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1004D93C" w:rsidR="009777F6" w:rsidRPr="00726A8E" w:rsidRDefault="009777F6" w:rsidP="009777F6">
      <w:pPr>
        <w:pStyle w:val="CRCoverPage"/>
        <w:tabs>
          <w:tab w:val="right" w:pos="9639"/>
        </w:tabs>
        <w:spacing w:after="0"/>
        <w:rPr>
          <w:b/>
          <w:i/>
          <w:sz w:val="28"/>
          <w:lang w:val="de-DE" w:eastAsia="zh-CN"/>
        </w:rPr>
      </w:pPr>
      <w:r w:rsidRPr="00726A8E">
        <w:rPr>
          <w:b/>
          <w:sz w:val="24"/>
          <w:lang w:val="de-DE"/>
        </w:rPr>
        <w:t>3GPP TSG-RAN WG2 #12</w:t>
      </w:r>
      <w:r w:rsidR="008647E1">
        <w:rPr>
          <w:rFonts w:hint="eastAsia"/>
          <w:b/>
          <w:sz w:val="24"/>
          <w:lang w:val="de-DE" w:eastAsia="zh-CN"/>
        </w:rPr>
        <w:t>7</w:t>
      </w:r>
      <w:r w:rsidRPr="00726A8E">
        <w:rPr>
          <w:b/>
          <w:i/>
          <w:sz w:val="28"/>
          <w:lang w:val="de-DE"/>
        </w:rPr>
        <w:tab/>
      </w:r>
      <w:r w:rsidRPr="00726A8E">
        <w:rPr>
          <w:rFonts w:cs="Arial"/>
          <w:b/>
          <w:bCs/>
          <w:color w:val="000000"/>
          <w:sz w:val="28"/>
          <w:szCs w:val="28"/>
          <w:lang w:val="de-DE"/>
        </w:rPr>
        <w:t>R2-</w:t>
      </w:r>
      <w:r w:rsidR="008B58E0" w:rsidRPr="008B58E0">
        <w:rPr>
          <w:rFonts w:cs="Arial"/>
          <w:b/>
          <w:bCs/>
          <w:color w:val="000000"/>
          <w:sz w:val="28"/>
          <w:szCs w:val="28"/>
          <w:lang w:val="de-DE"/>
        </w:rPr>
        <w:t>2406877</w:t>
      </w:r>
    </w:p>
    <w:p w14:paraId="3A13DE25" w14:textId="256B26D0" w:rsidR="009777F6" w:rsidRDefault="008647E1" w:rsidP="009777F6">
      <w:pPr>
        <w:pStyle w:val="CRCoverPage"/>
        <w:tabs>
          <w:tab w:val="right" w:pos="9639"/>
        </w:tabs>
        <w:spacing w:after="0"/>
        <w:rPr>
          <w:b/>
          <w:noProof/>
          <w:sz w:val="24"/>
        </w:rPr>
      </w:pPr>
      <w:r>
        <w:rPr>
          <w:rFonts w:hint="eastAsia"/>
          <w:b/>
          <w:noProof/>
          <w:sz w:val="24"/>
          <w:lang w:eastAsia="zh-CN"/>
        </w:rPr>
        <w:t>Maarstricht, Netherlands</w:t>
      </w:r>
      <w:r w:rsidR="009777F6">
        <w:rPr>
          <w:b/>
          <w:noProof/>
          <w:sz w:val="24"/>
        </w:rPr>
        <w:t xml:space="preserve">, </w:t>
      </w:r>
      <w:r>
        <w:rPr>
          <w:rFonts w:hint="eastAsia"/>
          <w:b/>
          <w:noProof/>
          <w:sz w:val="24"/>
          <w:lang w:eastAsia="zh-CN"/>
        </w:rPr>
        <w:t>Aug 19</w:t>
      </w:r>
      <w:r w:rsidR="009777F6" w:rsidRPr="008637A2">
        <w:rPr>
          <w:b/>
          <w:noProof/>
          <w:sz w:val="24"/>
          <w:vertAlign w:val="superscript"/>
        </w:rPr>
        <w:t>th</w:t>
      </w:r>
      <w:r w:rsidR="009777F6">
        <w:rPr>
          <w:b/>
          <w:noProof/>
          <w:sz w:val="24"/>
        </w:rPr>
        <w:t xml:space="preserve"> – </w:t>
      </w:r>
      <w:r w:rsidR="007C515F">
        <w:rPr>
          <w:b/>
          <w:noProof/>
          <w:sz w:val="24"/>
        </w:rPr>
        <w:t>2</w:t>
      </w:r>
      <w:r>
        <w:rPr>
          <w:rFonts w:hint="eastAsia"/>
          <w:b/>
          <w:noProof/>
          <w:sz w:val="24"/>
          <w:lang w:eastAsia="zh-CN"/>
        </w:rPr>
        <w:t>3</w:t>
      </w:r>
      <w:r w:rsidRPr="008647E1">
        <w:rPr>
          <w:rFonts w:hint="eastAsia"/>
          <w:b/>
          <w:noProof/>
          <w:sz w:val="24"/>
          <w:vertAlign w:val="superscript"/>
          <w:lang w:eastAsia="zh-CN"/>
        </w:rPr>
        <w:t>rd</w:t>
      </w:r>
      <w:r>
        <w:rPr>
          <w:rFonts w:hint="eastAsia"/>
          <w:b/>
          <w:noProof/>
          <w:sz w:val="24"/>
          <w:lang w:eastAsia="zh-CN"/>
        </w:rPr>
        <w:t>,</w:t>
      </w:r>
      <w:r w:rsidR="00C65E63">
        <w:rPr>
          <w:b/>
          <w:noProof/>
          <w:sz w:val="24"/>
        </w:rPr>
        <w:t xml:space="preserve"> </w:t>
      </w:r>
      <w:r w:rsidR="009777F6">
        <w:rPr>
          <w:b/>
          <w:noProof/>
          <w:sz w:val="24"/>
        </w:rPr>
        <w:t>202</w:t>
      </w:r>
      <w:r w:rsidR="00C65E63">
        <w:rPr>
          <w:b/>
          <w:noProof/>
          <w:sz w:val="24"/>
        </w:rPr>
        <w:t>4</w:t>
      </w:r>
    </w:p>
    <w:p w14:paraId="5977401F" w14:textId="77777777" w:rsidR="00945A08" w:rsidRPr="009777F6" w:rsidRDefault="00945A08" w:rsidP="00246389">
      <w:pPr>
        <w:pStyle w:val="BodyText"/>
        <w:rPr>
          <w:rFonts w:eastAsiaTheme="minorEastAsia"/>
          <w:noProof/>
          <w:lang w:eastAsia="zh-CN"/>
        </w:rPr>
      </w:pPr>
    </w:p>
    <w:p w14:paraId="061B5772" w14:textId="3EF93842" w:rsidR="00283E0E" w:rsidRPr="00745DD0"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w:t>
      </w:r>
      <w:r w:rsidR="00745DD0">
        <w:rPr>
          <w:rFonts w:eastAsiaTheme="minorEastAsia" w:cs="Arial" w:hint="eastAsia"/>
          <w:b/>
          <w:bCs/>
          <w:sz w:val="24"/>
          <w:lang w:eastAsia="zh-CN"/>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1AEE13BE" w:rsidR="00136F38" w:rsidRPr="008647E1" w:rsidRDefault="00283E0E" w:rsidP="001962F3">
      <w:pPr>
        <w:tabs>
          <w:tab w:val="left" w:pos="2231"/>
        </w:tabs>
        <w:ind w:left="2103" w:hangingChars="873" w:hanging="2103"/>
        <w:rPr>
          <w:rFonts w:eastAsiaTheme="minorEastAsia" w:cs="Arial"/>
          <w:b/>
          <w:bCs/>
          <w:sz w:val="24"/>
          <w:lang w:eastAsia="zh-CN"/>
        </w:rPr>
      </w:pPr>
      <w:r w:rsidRPr="002D1665">
        <w:rPr>
          <w:rFonts w:cs="Arial"/>
          <w:b/>
          <w:bCs/>
          <w:sz w:val="24"/>
        </w:rPr>
        <w:t>Title:</w:t>
      </w:r>
      <w:r w:rsidRPr="002D1665">
        <w:rPr>
          <w:rFonts w:cs="Arial"/>
          <w:b/>
          <w:bCs/>
          <w:sz w:val="24"/>
        </w:rPr>
        <w:tab/>
      </w:r>
      <w:r w:rsidR="006A6D64" w:rsidRPr="006A6D64">
        <w:rPr>
          <w:rFonts w:eastAsiaTheme="minorEastAsia" w:cs="Arial"/>
          <w:b/>
          <w:bCs/>
          <w:sz w:val="24"/>
          <w:lang w:eastAsia="zh-CN"/>
        </w:rPr>
        <w:t>Data collection for NW-sided model training in beam management</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5E977AFF" w:rsidR="00EB00FE" w:rsidRDefault="00D571F0" w:rsidP="00B257A3">
      <w:pPr>
        <w:spacing w:after="0" w:line="240" w:lineRule="exact"/>
        <w:rPr>
          <w:rFonts w:eastAsiaTheme="minorEastAsia" w:cs="Arial"/>
          <w:lang w:eastAsia="zh-CN"/>
        </w:rPr>
      </w:pPr>
      <w:r>
        <w:rPr>
          <w:rFonts w:eastAsiaTheme="minorEastAsia" w:cs="Arial" w:hint="eastAsia"/>
          <w:lang w:eastAsia="zh-CN"/>
        </w:rPr>
        <w:t xml:space="preserve">In this paper, we </w:t>
      </w:r>
      <w:r>
        <w:rPr>
          <w:rFonts w:eastAsiaTheme="minorEastAsia" w:cs="Arial"/>
          <w:lang w:eastAsia="zh-CN"/>
        </w:rPr>
        <w:t>discuss</w:t>
      </w:r>
      <w:r>
        <w:rPr>
          <w:rFonts w:eastAsiaTheme="minorEastAsia" w:cs="Arial" w:hint="eastAsia"/>
          <w:lang w:eastAsia="zh-CN"/>
        </w:rPr>
        <w:t xml:space="preserve"> issues </w:t>
      </w:r>
      <w:r>
        <w:rPr>
          <w:rFonts w:eastAsiaTheme="minorEastAsia" w:cs="Arial"/>
          <w:lang w:eastAsia="zh-CN"/>
        </w:rPr>
        <w:t>related</w:t>
      </w:r>
      <w:r>
        <w:rPr>
          <w:rFonts w:eastAsiaTheme="minorEastAsia" w:cs="Arial" w:hint="eastAsia"/>
          <w:lang w:eastAsia="zh-CN"/>
        </w:rPr>
        <w:t xml:space="preserve"> to the training data collection for NW sided model for beam management use </w:t>
      </w:r>
      <w:r>
        <w:rPr>
          <w:rFonts w:eastAsiaTheme="minorEastAsia" w:cs="Arial"/>
          <w:lang w:eastAsia="zh-CN"/>
        </w:rPr>
        <w:t>case</w:t>
      </w:r>
      <w:r>
        <w:rPr>
          <w:rFonts w:eastAsiaTheme="minorEastAsia" w:cs="Arial" w:hint="eastAsia"/>
          <w:lang w:eastAsia="zh-CN"/>
        </w:rPr>
        <w:t>.</w:t>
      </w:r>
    </w:p>
    <w:p w14:paraId="7E5012A0" w14:textId="77777777" w:rsidR="00617326" w:rsidRPr="00B257A3" w:rsidRDefault="00617326" w:rsidP="00B257A3">
      <w:pPr>
        <w:spacing w:after="0" w:line="240" w:lineRule="exact"/>
        <w:rPr>
          <w:rFonts w:eastAsiaTheme="minorEastAsia" w:cs="Arial"/>
          <w:lang w:eastAsia="zh-CN"/>
        </w:rPr>
      </w:pPr>
    </w:p>
    <w:p w14:paraId="293D6F59" w14:textId="5E3E173A" w:rsidR="00B47CF1" w:rsidRPr="00C50E35" w:rsidRDefault="005F6015" w:rsidP="008647E1">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rPr>
      </w:pPr>
      <w:r w:rsidRPr="00763FFF">
        <w:rPr>
          <w:rFonts w:eastAsia="宋体" w:cs="Arial"/>
          <w:b/>
          <w:sz w:val="32"/>
          <w:szCs w:val="32"/>
          <w:lang w:eastAsia="zh-CN"/>
        </w:rPr>
        <w:t>Discussion</w:t>
      </w:r>
      <w:r w:rsidR="008647E1">
        <w:rPr>
          <w:rFonts w:eastAsia="宋体" w:cs="Arial" w:hint="eastAsia"/>
          <w:b/>
          <w:sz w:val="32"/>
          <w:szCs w:val="32"/>
          <w:lang w:eastAsia="zh-CN"/>
        </w:rPr>
        <w:t xml:space="preserve"> </w:t>
      </w:r>
    </w:p>
    <w:p w14:paraId="701AD48B" w14:textId="75214CE9" w:rsidR="00ED66DC" w:rsidRDefault="00ED66DC" w:rsidP="00ED66DC">
      <w:pPr>
        <w:pStyle w:val="Heading2"/>
        <w:rPr>
          <w:rFonts w:eastAsia="宋体"/>
          <w:lang w:eastAsia="zh-CN"/>
        </w:rPr>
      </w:pPr>
      <w:r>
        <w:rPr>
          <w:rFonts w:eastAsia="宋体" w:hint="eastAsia"/>
          <w:lang w:eastAsia="zh-CN"/>
        </w:rPr>
        <w:t>2.1</w:t>
      </w:r>
      <w:r>
        <w:rPr>
          <w:rFonts w:eastAsia="宋体"/>
          <w:lang w:eastAsia="zh-CN"/>
        </w:rPr>
        <w:tab/>
      </w:r>
      <w:r>
        <w:rPr>
          <w:rFonts w:eastAsia="宋体" w:hint="eastAsia"/>
          <w:lang w:eastAsia="zh-CN"/>
        </w:rPr>
        <w:t>MDT</w:t>
      </w:r>
      <w:r w:rsidR="00532136">
        <w:rPr>
          <w:rFonts w:eastAsia="宋体" w:hint="eastAsia"/>
          <w:lang w:eastAsia="zh-CN"/>
        </w:rPr>
        <w:t xml:space="preserve"> based</w:t>
      </w:r>
      <w:r>
        <w:rPr>
          <w:rFonts w:eastAsia="宋体" w:hint="eastAsia"/>
          <w:lang w:eastAsia="zh-CN"/>
        </w:rPr>
        <w:t xml:space="preserve"> framework </w:t>
      </w:r>
      <w:r w:rsidR="00532136">
        <w:rPr>
          <w:rFonts w:eastAsia="宋体" w:hint="eastAsia"/>
          <w:lang w:eastAsia="zh-CN"/>
        </w:rPr>
        <w:t xml:space="preserve">for OAM-centric data </w:t>
      </w:r>
      <w:proofErr w:type="gramStart"/>
      <w:r w:rsidR="00532136">
        <w:rPr>
          <w:rFonts w:eastAsia="宋体" w:hint="eastAsia"/>
          <w:lang w:eastAsia="zh-CN"/>
        </w:rPr>
        <w:t>collection</w:t>
      </w:r>
      <w:proofErr w:type="gramEnd"/>
    </w:p>
    <w:tbl>
      <w:tblPr>
        <w:tblStyle w:val="TableGrid"/>
        <w:tblW w:w="0" w:type="auto"/>
        <w:tblLook w:val="04A0" w:firstRow="1" w:lastRow="0" w:firstColumn="1" w:lastColumn="0" w:noHBand="0" w:noVBand="1"/>
      </w:tblPr>
      <w:tblGrid>
        <w:gridCol w:w="9855"/>
      </w:tblGrid>
      <w:tr w:rsidR="00B65112" w14:paraId="0E412076" w14:textId="77777777" w:rsidTr="00B65112">
        <w:tc>
          <w:tcPr>
            <w:tcW w:w="9855" w:type="dxa"/>
          </w:tcPr>
          <w:p w14:paraId="610A4E47" w14:textId="77777777" w:rsidR="00B65112" w:rsidRDefault="00847267" w:rsidP="00ED66DC">
            <w:pPr>
              <w:rPr>
                <w:rFonts w:eastAsia="宋体"/>
                <w:b/>
                <w:bCs/>
                <w:lang w:eastAsia="zh-CN"/>
              </w:rPr>
            </w:pPr>
            <w:r w:rsidRPr="00FA316F">
              <w:rPr>
                <w:rFonts w:eastAsia="宋体" w:hint="eastAsia"/>
                <w:b/>
                <w:bCs/>
                <w:highlight w:val="green"/>
                <w:lang w:eastAsia="zh-CN"/>
              </w:rPr>
              <w:t>RAN2#126 Agreement</w:t>
            </w:r>
          </w:p>
          <w:p w14:paraId="11EB62FC" w14:textId="10F6442A" w:rsidR="00FA316F" w:rsidRPr="00FA316F" w:rsidRDefault="00FA316F" w:rsidP="00ED66DC">
            <w:pPr>
              <w:rPr>
                <w:rFonts w:eastAsia="宋体"/>
                <w:lang w:eastAsia="zh-CN"/>
              </w:rPr>
            </w:pPr>
            <w:r w:rsidRPr="00FA316F">
              <w:rPr>
                <w:rFonts w:eastAsia="宋体"/>
                <w:lang w:eastAsia="zh-CN"/>
              </w:rPr>
              <w:t xml:space="preserve">Immediate </w:t>
            </w:r>
            <w:proofErr w:type="gramStart"/>
            <w:r w:rsidRPr="00FA316F">
              <w:rPr>
                <w:rFonts w:eastAsia="宋体"/>
                <w:lang w:eastAsia="zh-CN"/>
              </w:rPr>
              <w:t>MDT  is</w:t>
            </w:r>
            <w:proofErr w:type="gramEnd"/>
            <w:r w:rsidRPr="00FA316F">
              <w:rPr>
                <w:rFonts w:eastAsia="宋体"/>
                <w:lang w:eastAsia="zh-CN"/>
              </w:rPr>
              <w:t xml:space="preserve"> the baseline framework for OAM-centric data collection for the training of a network-sided model</w:t>
            </w:r>
          </w:p>
        </w:tc>
      </w:tr>
    </w:tbl>
    <w:p w14:paraId="72B9E18D" w14:textId="77777777" w:rsidR="00B65112" w:rsidRDefault="00B65112" w:rsidP="00ED66DC">
      <w:pPr>
        <w:rPr>
          <w:rFonts w:eastAsia="宋体"/>
          <w:lang w:eastAsia="zh-CN"/>
        </w:rPr>
      </w:pPr>
    </w:p>
    <w:p w14:paraId="560A0884" w14:textId="77777777" w:rsidR="00BE4282" w:rsidRDefault="00FA316F" w:rsidP="00BE4282">
      <w:pPr>
        <w:rPr>
          <w:rFonts w:eastAsia="宋体"/>
          <w:lang w:eastAsia="zh-CN"/>
        </w:rPr>
      </w:pPr>
      <w:r>
        <w:rPr>
          <w:rFonts w:eastAsia="宋体" w:hint="eastAsia"/>
          <w:lang w:eastAsia="zh-CN"/>
        </w:rPr>
        <w:t xml:space="preserve">In the last RAN2 meeting, it was agreed that immediate MDT will be taken as the baseline framework for OAM centric data. </w:t>
      </w:r>
    </w:p>
    <w:p w14:paraId="5B0A4609" w14:textId="44002EA3" w:rsidR="00BE4282" w:rsidRDefault="00BE4282" w:rsidP="00BE4282">
      <w:pPr>
        <w:rPr>
          <w:rFonts w:eastAsiaTheme="minorEastAsia"/>
          <w:lang w:eastAsia="zh-CN"/>
        </w:rPr>
      </w:pPr>
      <w:r>
        <w:rPr>
          <w:rFonts w:eastAsiaTheme="minorEastAsia"/>
          <w:lang w:eastAsia="zh-CN"/>
        </w:rPr>
        <w:t xml:space="preserve">At the same time, there are two kinds of MDT framework, namely management-based </w:t>
      </w:r>
      <w:proofErr w:type="gramStart"/>
      <w:r>
        <w:rPr>
          <w:rFonts w:eastAsiaTheme="minorEastAsia"/>
          <w:lang w:eastAsia="zh-CN"/>
        </w:rPr>
        <w:t>MDT</w:t>
      </w:r>
      <w:proofErr w:type="gramEnd"/>
      <w:r>
        <w:rPr>
          <w:rFonts w:eastAsiaTheme="minorEastAsia"/>
          <w:lang w:eastAsia="zh-CN"/>
        </w:rPr>
        <w:t xml:space="preserve"> and signalling-based MDT. </w:t>
      </w:r>
      <w:r>
        <w:rPr>
          <w:rFonts w:eastAsiaTheme="minorEastAsia" w:hint="eastAsia"/>
          <w:lang w:eastAsia="zh-CN"/>
        </w:rPr>
        <w:t>F</w:t>
      </w:r>
      <w:r>
        <w:rPr>
          <w:rFonts w:eastAsiaTheme="minorEastAsia"/>
          <w:lang w:eastAsia="zh-CN"/>
        </w:rPr>
        <w:t xml:space="preserve">or management-based MDT, OAM configures the MDT configuration to </w:t>
      </w:r>
      <w:proofErr w:type="spellStart"/>
      <w:r>
        <w:rPr>
          <w:rFonts w:eastAsiaTheme="minorEastAsia"/>
          <w:lang w:eastAsia="zh-CN"/>
        </w:rPr>
        <w:t>gNB</w:t>
      </w:r>
      <w:proofErr w:type="spellEnd"/>
      <w:r>
        <w:rPr>
          <w:rFonts w:eastAsiaTheme="minorEastAsia"/>
          <w:lang w:eastAsia="zh-CN"/>
        </w:rPr>
        <w:t xml:space="preserve"> directly without pointing to a specific UE, and it is upon </w:t>
      </w:r>
      <w:proofErr w:type="spellStart"/>
      <w:r>
        <w:rPr>
          <w:rFonts w:eastAsiaTheme="minorEastAsia"/>
          <w:lang w:eastAsia="zh-CN"/>
        </w:rPr>
        <w:t>gNB</w:t>
      </w:r>
      <w:proofErr w:type="spellEnd"/>
      <w:r>
        <w:rPr>
          <w:rFonts w:eastAsiaTheme="minorEastAsia"/>
          <w:lang w:eastAsia="zh-CN"/>
        </w:rPr>
        <w:t xml:space="preserve"> to select the UE according to the configured criteria. Comparatively, for signalling-based MDT, the data collection is pointing to a specific UE via CN, and </w:t>
      </w:r>
      <w:proofErr w:type="spellStart"/>
      <w:r>
        <w:rPr>
          <w:rFonts w:eastAsiaTheme="minorEastAsia"/>
          <w:lang w:eastAsia="zh-CN"/>
        </w:rPr>
        <w:t>gNB</w:t>
      </w:r>
      <w:proofErr w:type="spellEnd"/>
      <w:r>
        <w:rPr>
          <w:rFonts w:eastAsiaTheme="minorEastAsia"/>
          <w:lang w:eastAsia="zh-CN"/>
        </w:rPr>
        <w:t xml:space="preserve"> configures the UE measurement report accordingly. </w:t>
      </w:r>
    </w:p>
    <w:p w14:paraId="342DA348" w14:textId="250E8CCB" w:rsidR="00BE4282" w:rsidRPr="00607EAC" w:rsidRDefault="00BE4282" w:rsidP="41B95287">
      <w:pPr>
        <w:rPr>
          <w:rFonts w:eastAsiaTheme="minorEastAsia"/>
          <w:lang w:eastAsia="zh-CN"/>
        </w:rPr>
      </w:pPr>
      <w:r w:rsidRPr="41B95287">
        <w:rPr>
          <w:rFonts w:eastAsiaTheme="minorEastAsia"/>
          <w:lang w:eastAsia="zh-CN"/>
        </w:rPr>
        <w:t xml:space="preserve">Comparing to signalling-based MDT, management-based MDT framework seems more suitable for training data collection among a group of UEs that fulfils certain criteria (e.g., cell or frequency or channel condition as discussed for the CSI/BM/Positioning use cases). In addition, management-based MDT is </w:t>
      </w:r>
      <w:r w:rsidR="5E600F99" w:rsidRPr="41B95287">
        <w:rPr>
          <w:rFonts w:eastAsiaTheme="minorEastAsia"/>
          <w:lang w:eastAsia="zh-CN"/>
        </w:rPr>
        <w:t>inherently</w:t>
      </w:r>
      <w:r w:rsidRPr="41B95287">
        <w:rPr>
          <w:rFonts w:eastAsiaTheme="minorEastAsia"/>
          <w:lang w:eastAsia="zh-CN"/>
        </w:rPr>
        <w:t xml:space="preserve"> anonymized meaning OAM does not need to understand the data is from which UE, as such it is user privacy friendly.</w:t>
      </w:r>
    </w:p>
    <w:p w14:paraId="55DDDD18" w14:textId="77777777" w:rsidR="00BE4282" w:rsidRDefault="00BE4282" w:rsidP="00BE4282">
      <w:pPr>
        <w:pStyle w:val="Observation"/>
        <w:rPr>
          <w:rFonts w:eastAsiaTheme="minorEastAsia"/>
        </w:rPr>
      </w:pPr>
      <w:bookmarkStart w:id="4" w:name="_Toc149895945"/>
      <w:bookmarkStart w:id="5" w:name="_Toc174091386"/>
      <w:r w:rsidRPr="00607EAC">
        <w:rPr>
          <w:rFonts w:eastAsiaTheme="minorEastAsia"/>
        </w:rPr>
        <w:t xml:space="preserve">For management-based MDT, OAM configures the MDT configuration to </w:t>
      </w:r>
      <w:proofErr w:type="spellStart"/>
      <w:r w:rsidRPr="00607EAC">
        <w:rPr>
          <w:rFonts w:eastAsiaTheme="minorEastAsia"/>
        </w:rPr>
        <w:t>gNB</w:t>
      </w:r>
      <w:proofErr w:type="spellEnd"/>
      <w:r w:rsidRPr="00607EAC">
        <w:rPr>
          <w:rFonts w:eastAsiaTheme="minorEastAsia"/>
        </w:rPr>
        <w:t xml:space="preserve"> directly without pointing to a specific UE, and it is upon </w:t>
      </w:r>
      <w:proofErr w:type="spellStart"/>
      <w:r w:rsidRPr="00607EAC">
        <w:rPr>
          <w:rFonts w:eastAsiaTheme="minorEastAsia"/>
        </w:rPr>
        <w:t>gNB</w:t>
      </w:r>
      <w:proofErr w:type="spellEnd"/>
      <w:r w:rsidRPr="00607EAC">
        <w:rPr>
          <w:rFonts w:eastAsiaTheme="minorEastAsia"/>
        </w:rPr>
        <w:t xml:space="preserve"> to select the UE according to the configured criteria.</w:t>
      </w:r>
      <w:bookmarkEnd w:id="4"/>
      <w:bookmarkEnd w:id="5"/>
      <w:r w:rsidRPr="00607EAC">
        <w:rPr>
          <w:rFonts w:eastAsiaTheme="minorEastAsia"/>
        </w:rPr>
        <w:t xml:space="preserve"> </w:t>
      </w:r>
    </w:p>
    <w:p w14:paraId="3B77B6B0" w14:textId="77777777" w:rsidR="00BE4282" w:rsidRDefault="00BE4282" w:rsidP="00BE4282">
      <w:pPr>
        <w:pStyle w:val="Observation"/>
        <w:rPr>
          <w:rFonts w:eastAsiaTheme="minorEastAsia"/>
        </w:rPr>
      </w:pPr>
      <w:bookmarkStart w:id="6" w:name="_Toc149895946"/>
      <w:bookmarkStart w:id="7" w:name="_Toc174091387"/>
      <w:r>
        <w:rPr>
          <w:rFonts w:eastAsiaTheme="minorEastAsia"/>
        </w:rPr>
        <w:t>Fo</w:t>
      </w:r>
      <w:r w:rsidRPr="00607EAC">
        <w:rPr>
          <w:rFonts w:eastAsiaTheme="minorEastAsia"/>
        </w:rPr>
        <w:t xml:space="preserve">r signalling-based MDT, the data collection is pointing to a specific UE via CN, and </w:t>
      </w:r>
      <w:proofErr w:type="spellStart"/>
      <w:r w:rsidRPr="00607EAC">
        <w:rPr>
          <w:rFonts w:eastAsiaTheme="minorEastAsia"/>
        </w:rPr>
        <w:t>gNB</w:t>
      </w:r>
      <w:proofErr w:type="spellEnd"/>
      <w:r w:rsidRPr="00607EAC">
        <w:rPr>
          <w:rFonts w:eastAsiaTheme="minorEastAsia"/>
        </w:rPr>
        <w:t xml:space="preserve"> configures the UE measurement report accordingly.</w:t>
      </w:r>
      <w:bookmarkEnd w:id="6"/>
      <w:bookmarkEnd w:id="7"/>
    </w:p>
    <w:p w14:paraId="7AA85706" w14:textId="77777777" w:rsidR="00BE4282" w:rsidRDefault="00BE4282" w:rsidP="00BE4282">
      <w:pPr>
        <w:pStyle w:val="Proposal"/>
        <w:numPr>
          <w:ilvl w:val="0"/>
          <w:numId w:val="0"/>
        </w:numPr>
        <w:ind w:left="1304" w:hanging="1304"/>
        <w:rPr>
          <w:rFonts w:eastAsiaTheme="minorEastAsia"/>
        </w:rPr>
      </w:pPr>
    </w:p>
    <w:p w14:paraId="7EF09EC0" w14:textId="23FB3AEC" w:rsidR="001D3D19" w:rsidRDefault="001D3D19" w:rsidP="41B95287">
      <w:pPr>
        <w:rPr>
          <w:rFonts w:eastAsiaTheme="minorEastAsia"/>
          <w:lang w:eastAsia="zh-CN"/>
        </w:rPr>
      </w:pPr>
      <w:r w:rsidRPr="41B95287">
        <w:rPr>
          <w:rFonts w:eastAsiaTheme="minorEastAsia"/>
          <w:lang w:eastAsia="zh-CN"/>
        </w:rPr>
        <w:t xml:space="preserve">Since management-based MDT and </w:t>
      </w:r>
      <w:proofErr w:type="spellStart"/>
      <w:r w:rsidRPr="41B95287">
        <w:rPr>
          <w:rFonts w:eastAsiaTheme="minorEastAsia"/>
          <w:lang w:eastAsia="zh-CN"/>
        </w:rPr>
        <w:t>signaling</w:t>
      </w:r>
      <w:proofErr w:type="spellEnd"/>
      <w:r w:rsidRPr="41B95287">
        <w:rPr>
          <w:rFonts w:eastAsiaTheme="minorEastAsia"/>
          <w:lang w:eastAsia="zh-CN"/>
        </w:rPr>
        <w:t>-based MDT would have different implication</w:t>
      </w:r>
      <w:r w:rsidR="18014FF9" w:rsidRPr="41B95287">
        <w:rPr>
          <w:rFonts w:eastAsiaTheme="minorEastAsia"/>
          <w:lang w:eastAsia="zh-CN"/>
        </w:rPr>
        <w:t>s</w:t>
      </w:r>
      <w:r w:rsidRPr="41B95287">
        <w:rPr>
          <w:rFonts w:eastAsiaTheme="minorEastAsia"/>
          <w:lang w:eastAsia="zh-CN"/>
        </w:rPr>
        <w:t xml:space="preserve"> and specification impact</w:t>
      </w:r>
      <w:r w:rsidR="771FA107" w:rsidRPr="41B95287">
        <w:rPr>
          <w:rFonts w:eastAsiaTheme="minorEastAsia"/>
          <w:lang w:eastAsia="zh-CN"/>
        </w:rPr>
        <w:t>s</w:t>
      </w:r>
      <w:r w:rsidRPr="41B95287">
        <w:rPr>
          <w:rFonts w:eastAsiaTheme="minorEastAsia"/>
          <w:lang w:eastAsia="zh-CN"/>
        </w:rPr>
        <w:t xml:space="preserve"> to RAN3/SA2/SA5, </w:t>
      </w:r>
      <w:r w:rsidR="0E4CFB6E" w:rsidRPr="41B95287">
        <w:rPr>
          <w:rFonts w:eastAsiaTheme="minorEastAsia"/>
          <w:lang w:eastAsia="zh-CN"/>
        </w:rPr>
        <w:t xml:space="preserve">it is suggested </w:t>
      </w:r>
      <w:r w:rsidR="1AFB0A8E" w:rsidRPr="41B95287">
        <w:rPr>
          <w:rFonts w:eastAsiaTheme="minorEastAsia"/>
          <w:lang w:eastAsia="zh-CN"/>
        </w:rPr>
        <w:t>that RAN2 decides</w:t>
      </w:r>
      <w:r w:rsidRPr="41B95287">
        <w:rPr>
          <w:rFonts w:eastAsiaTheme="minorEastAsia"/>
          <w:lang w:eastAsia="zh-CN"/>
        </w:rPr>
        <w:t xml:space="preserve"> </w:t>
      </w:r>
      <w:r w:rsidR="00BA5DE6" w:rsidRPr="41B95287">
        <w:rPr>
          <w:rFonts w:eastAsiaTheme="minorEastAsia"/>
          <w:lang w:eastAsia="zh-CN"/>
        </w:rPr>
        <w:t xml:space="preserve">if </w:t>
      </w:r>
      <w:r w:rsidR="00B4563B" w:rsidRPr="41B95287">
        <w:rPr>
          <w:rFonts w:eastAsiaTheme="minorEastAsia"/>
          <w:lang w:eastAsia="zh-CN"/>
        </w:rPr>
        <w:t xml:space="preserve">management-based MDT or </w:t>
      </w:r>
      <w:proofErr w:type="spellStart"/>
      <w:r w:rsidR="00B4563B" w:rsidRPr="41B95287">
        <w:rPr>
          <w:rFonts w:eastAsiaTheme="minorEastAsia"/>
          <w:lang w:eastAsia="zh-CN"/>
        </w:rPr>
        <w:t>signaling</w:t>
      </w:r>
      <w:proofErr w:type="spellEnd"/>
      <w:r w:rsidR="00B4563B" w:rsidRPr="41B95287">
        <w:rPr>
          <w:rFonts w:eastAsiaTheme="minorEastAsia"/>
          <w:lang w:eastAsia="zh-CN"/>
        </w:rPr>
        <w:t>-based MDT is assumed</w:t>
      </w:r>
      <w:r w:rsidR="00BA5DE6" w:rsidRPr="41B95287">
        <w:rPr>
          <w:rFonts w:eastAsiaTheme="minorEastAsia"/>
          <w:lang w:eastAsia="zh-CN"/>
        </w:rPr>
        <w:t xml:space="preserve"> or </w:t>
      </w:r>
      <w:r w:rsidR="2E9E99F7" w:rsidRPr="41B95287">
        <w:rPr>
          <w:rFonts w:eastAsiaTheme="minorEastAsia"/>
          <w:lang w:eastAsia="zh-CN"/>
        </w:rPr>
        <w:t xml:space="preserve">whether </w:t>
      </w:r>
      <w:r w:rsidR="00BA5DE6" w:rsidRPr="41B95287">
        <w:rPr>
          <w:rFonts w:eastAsiaTheme="minorEastAsia"/>
          <w:lang w:eastAsia="zh-CN"/>
        </w:rPr>
        <w:t>it will be left</w:t>
      </w:r>
      <w:r w:rsidR="00B4563B" w:rsidRPr="41B95287">
        <w:rPr>
          <w:rFonts w:eastAsiaTheme="minorEastAsia"/>
          <w:lang w:eastAsia="zh-CN"/>
        </w:rPr>
        <w:t xml:space="preserve"> for</w:t>
      </w:r>
      <w:r w:rsidR="00BA5DE6" w:rsidRPr="41B95287">
        <w:rPr>
          <w:rFonts w:eastAsiaTheme="minorEastAsia"/>
          <w:lang w:eastAsia="zh-CN"/>
        </w:rPr>
        <w:t xml:space="preserve"> RAN3/SA2/SA5 to </w:t>
      </w:r>
      <w:r w:rsidR="00B4563B" w:rsidRPr="41B95287">
        <w:rPr>
          <w:rFonts w:eastAsiaTheme="minorEastAsia"/>
          <w:lang w:eastAsia="zh-CN"/>
        </w:rPr>
        <w:t>discuss</w:t>
      </w:r>
      <w:r w:rsidR="713F90C0" w:rsidRPr="41B95287">
        <w:rPr>
          <w:rFonts w:eastAsiaTheme="minorEastAsia"/>
          <w:lang w:eastAsia="zh-CN"/>
        </w:rPr>
        <w:t xml:space="preserve"> this</w:t>
      </w:r>
      <w:r w:rsidR="00BA5DE6" w:rsidRPr="41B95287">
        <w:rPr>
          <w:rFonts w:eastAsiaTheme="minorEastAsia"/>
          <w:lang w:eastAsia="zh-CN"/>
        </w:rPr>
        <w:t>.</w:t>
      </w:r>
      <w:r w:rsidR="00B4563B" w:rsidRPr="41B95287">
        <w:rPr>
          <w:rFonts w:eastAsiaTheme="minorEastAsia"/>
          <w:lang w:eastAsia="zh-CN"/>
        </w:rPr>
        <w:t xml:space="preserve"> </w:t>
      </w:r>
    </w:p>
    <w:p w14:paraId="702468AF" w14:textId="5A5179DC" w:rsidR="00C4529F" w:rsidRDefault="00B4563B" w:rsidP="00BE4282">
      <w:pPr>
        <w:pStyle w:val="Proposal"/>
        <w:rPr>
          <w:rFonts w:eastAsiaTheme="minorEastAsia"/>
        </w:rPr>
      </w:pPr>
      <w:bookmarkStart w:id="8" w:name="_Toc174091382"/>
      <w:r>
        <w:rPr>
          <w:rFonts w:eastAsiaTheme="minorEastAsia" w:hint="eastAsia"/>
        </w:rPr>
        <w:t xml:space="preserve">RAN2 is suggested to clarify if </w:t>
      </w:r>
      <w:r>
        <w:rPr>
          <w:rFonts w:eastAsiaTheme="minorEastAsia"/>
        </w:rPr>
        <w:t>management</w:t>
      </w:r>
      <w:r>
        <w:rPr>
          <w:rFonts w:eastAsiaTheme="minorEastAsia" w:hint="eastAsia"/>
        </w:rPr>
        <w:t xml:space="preserve">-based or </w:t>
      </w:r>
      <w:proofErr w:type="spellStart"/>
      <w:r>
        <w:rPr>
          <w:rFonts w:eastAsiaTheme="minorEastAsia" w:hint="eastAsia"/>
        </w:rPr>
        <w:t>signaling</w:t>
      </w:r>
      <w:proofErr w:type="spellEnd"/>
      <w:r>
        <w:rPr>
          <w:rFonts w:eastAsiaTheme="minorEastAsia" w:hint="eastAsia"/>
        </w:rPr>
        <w:t xml:space="preserve">-based MDT is </w:t>
      </w:r>
      <w:r>
        <w:rPr>
          <w:rFonts w:eastAsiaTheme="minorEastAsia"/>
        </w:rPr>
        <w:t>assumed</w:t>
      </w:r>
      <w:r>
        <w:rPr>
          <w:rFonts w:eastAsiaTheme="minorEastAsia" w:hint="eastAsia"/>
        </w:rPr>
        <w:t>, or it will be left for RAN3/SA2/SA5 discussion</w:t>
      </w:r>
      <w:r w:rsidR="00AC74BD">
        <w:rPr>
          <w:rFonts w:eastAsiaTheme="minorEastAsia" w:hint="eastAsia"/>
        </w:rPr>
        <w:t xml:space="preserve">. </w:t>
      </w:r>
      <w:r w:rsidR="008A2BB1">
        <w:rPr>
          <w:rFonts w:eastAsiaTheme="minorEastAsia" w:hint="eastAsia"/>
        </w:rPr>
        <w:t xml:space="preserve">RAN2 considers </w:t>
      </w:r>
      <w:r w:rsidR="009755A9">
        <w:rPr>
          <w:rFonts w:eastAsiaTheme="minorEastAsia" w:hint="eastAsia"/>
        </w:rPr>
        <w:t>LS c</w:t>
      </w:r>
      <w:r w:rsidR="00B95375">
        <w:rPr>
          <w:rFonts w:eastAsiaTheme="minorEastAsia" w:hint="eastAsia"/>
        </w:rPr>
        <w:t>oordination with RAN3/SA2/SA5.</w:t>
      </w:r>
      <w:bookmarkEnd w:id="8"/>
    </w:p>
    <w:p w14:paraId="36580342" w14:textId="77777777" w:rsidR="00B65112" w:rsidRDefault="00B65112" w:rsidP="00ED66DC">
      <w:pPr>
        <w:rPr>
          <w:rFonts w:eastAsia="宋体"/>
          <w:lang w:eastAsia="zh-CN"/>
        </w:rPr>
      </w:pPr>
    </w:p>
    <w:p w14:paraId="29853405" w14:textId="1990868D" w:rsidR="00ED66DC" w:rsidRPr="00ED66DC" w:rsidRDefault="00ED66DC" w:rsidP="00ED66DC">
      <w:pPr>
        <w:pStyle w:val="Heading2"/>
        <w:rPr>
          <w:rFonts w:eastAsia="宋体"/>
          <w:lang w:eastAsia="zh-CN"/>
        </w:rPr>
      </w:pPr>
      <w:r>
        <w:rPr>
          <w:rFonts w:eastAsia="宋体" w:hint="eastAsia"/>
          <w:lang w:eastAsia="zh-CN"/>
        </w:rPr>
        <w:lastRenderedPageBreak/>
        <w:t>2.2</w:t>
      </w:r>
      <w:r>
        <w:rPr>
          <w:rFonts w:eastAsia="宋体"/>
          <w:lang w:eastAsia="zh-CN"/>
        </w:rPr>
        <w:tab/>
      </w:r>
      <w:r w:rsidR="00142FF9">
        <w:rPr>
          <w:rFonts w:eastAsia="宋体" w:hint="eastAsia"/>
          <w:lang w:eastAsia="zh-CN"/>
        </w:rPr>
        <w:t>Report</w:t>
      </w:r>
      <w:r>
        <w:rPr>
          <w:rFonts w:eastAsia="宋体" w:hint="eastAsia"/>
          <w:lang w:eastAsia="zh-CN"/>
        </w:rPr>
        <w:t xml:space="preserve"> logged L1 result in RRC </w:t>
      </w:r>
      <w:proofErr w:type="gramStart"/>
      <w:r w:rsidR="00142FF9">
        <w:rPr>
          <w:rFonts w:eastAsia="宋体" w:hint="eastAsia"/>
          <w:lang w:eastAsia="zh-CN"/>
        </w:rPr>
        <w:t>message</w:t>
      </w:r>
      <w:proofErr w:type="gramEnd"/>
      <w:r w:rsidR="00142FF9">
        <w:rPr>
          <w:rFonts w:eastAsia="宋体" w:hint="eastAsia"/>
          <w:lang w:eastAsia="zh-CN"/>
        </w:rPr>
        <w:t xml:space="preserve"> </w:t>
      </w:r>
    </w:p>
    <w:tbl>
      <w:tblPr>
        <w:tblStyle w:val="TableGrid"/>
        <w:tblW w:w="0" w:type="auto"/>
        <w:tblLook w:val="04A0" w:firstRow="1" w:lastRow="0" w:firstColumn="1" w:lastColumn="0" w:noHBand="0" w:noVBand="1"/>
      </w:tblPr>
      <w:tblGrid>
        <w:gridCol w:w="9855"/>
      </w:tblGrid>
      <w:tr w:rsidR="00532136" w14:paraId="080CA707" w14:textId="77777777" w:rsidTr="00532136">
        <w:tc>
          <w:tcPr>
            <w:tcW w:w="9855" w:type="dxa"/>
          </w:tcPr>
          <w:p w14:paraId="081CE756" w14:textId="2DA3B4CF" w:rsidR="00532136" w:rsidRPr="00532136" w:rsidRDefault="00532136" w:rsidP="00532136">
            <w:pPr>
              <w:rPr>
                <w:rFonts w:eastAsia="宋体"/>
                <w:b/>
                <w:bCs/>
                <w:lang w:eastAsia="zh-CN"/>
              </w:rPr>
            </w:pPr>
            <w:r w:rsidRPr="00FA316F">
              <w:rPr>
                <w:rFonts w:eastAsia="宋体" w:hint="eastAsia"/>
                <w:b/>
                <w:bCs/>
                <w:highlight w:val="green"/>
                <w:lang w:eastAsia="zh-CN"/>
              </w:rPr>
              <w:t>RAN2#126 Agreement</w:t>
            </w:r>
          </w:p>
          <w:p w14:paraId="6870621A" w14:textId="74309DA6" w:rsidR="00532136" w:rsidRDefault="00532136" w:rsidP="00532136">
            <w:r>
              <w:rPr>
                <w:lang w:val="en-US"/>
              </w:rPr>
              <w:t xml:space="preserve">For </w:t>
            </w:r>
            <w:proofErr w:type="spellStart"/>
            <w:r>
              <w:rPr>
                <w:lang w:val="en-US"/>
              </w:rPr>
              <w:t>gNB</w:t>
            </w:r>
            <w:proofErr w:type="spellEnd"/>
            <w:r>
              <w:rPr>
                <w:lang w:val="en-US"/>
              </w:rPr>
              <w:t xml:space="preserve"> centric and OAM centric (for RRC signaling between UE and </w:t>
            </w:r>
            <w:proofErr w:type="spellStart"/>
            <w:r>
              <w:rPr>
                <w:lang w:val="en-US"/>
              </w:rPr>
              <w:t>gNB</w:t>
            </w:r>
            <w:proofErr w:type="spellEnd"/>
            <w:r>
              <w:rPr>
                <w:lang w:val="en-US"/>
              </w:rPr>
              <w:t>), r</w:t>
            </w:r>
            <w:r w:rsidRPr="00F835EC">
              <w:rPr>
                <w:lang w:val="en-US"/>
              </w:rPr>
              <w:t xml:space="preserve">eporting multiple instances of logged L1 measurement result </w:t>
            </w:r>
            <w:r>
              <w:rPr>
                <w:lang w:val="en-US"/>
              </w:rPr>
              <w:t xml:space="preserve">from UE </w:t>
            </w:r>
            <w:r w:rsidRPr="00F835EC">
              <w:rPr>
                <w:lang w:val="en-US"/>
              </w:rPr>
              <w:t xml:space="preserve">to </w:t>
            </w:r>
            <w:proofErr w:type="spellStart"/>
            <w:r w:rsidRPr="00F835EC">
              <w:rPr>
                <w:lang w:val="en-US"/>
              </w:rPr>
              <w:t>gNB</w:t>
            </w:r>
            <w:proofErr w:type="spellEnd"/>
            <w:r w:rsidRPr="00F835EC">
              <w:rPr>
                <w:lang w:val="en-US"/>
              </w:rPr>
              <w:t xml:space="preserve"> via a RRC message as configured by </w:t>
            </w:r>
            <w:proofErr w:type="spellStart"/>
            <w:r w:rsidRPr="00F835EC">
              <w:rPr>
                <w:lang w:val="en-US"/>
              </w:rPr>
              <w:t>gNB</w:t>
            </w:r>
            <w:proofErr w:type="spellEnd"/>
            <w:r w:rsidRPr="00F835EC">
              <w:rPr>
                <w:lang w:val="en-US"/>
              </w:rPr>
              <w:t xml:space="preserve"> is an optional feature.  FFS how to handle case when single RRC message is not sufficient.   FFS if there will be any further enhancement needed pending RAN1 agreement.</w:t>
            </w:r>
          </w:p>
          <w:p w14:paraId="3A705FE1" w14:textId="739E385E" w:rsidR="00532136" w:rsidRPr="00F835EC" w:rsidRDefault="00532136" w:rsidP="00532136">
            <w:pPr>
              <w:pStyle w:val="Doc-text2"/>
              <w:ind w:left="0" w:firstLine="0"/>
            </w:pPr>
            <w:r w:rsidRPr="001D4DDC">
              <w:t xml:space="preserve">Enhance the immediate MDT framework </w:t>
            </w:r>
            <w:r>
              <w:t xml:space="preserve">to support </w:t>
            </w:r>
            <w:r w:rsidRPr="001D4DDC">
              <w:t>periodical</w:t>
            </w:r>
            <w:r>
              <w:t xml:space="preserve"> reporting.   FFS whether and what </w:t>
            </w:r>
            <w:r w:rsidRPr="001D4DDC">
              <w:t>event-based</w:t>
            </w:r>
            <w:r>
              <w:t xml:space="preserve"> reporting is supported and FFS on network request </w:t>
            </w:r>
            <w:proofErr w:type="gramStart"/>
            <w:r>
              <w:t>reporting</w:t>
            </w:r>
            <w:proofErr w:type="gramEnd"/>
          </w:p>
          <w:p w14:paraId="589C87A5" w14:textId="77777777" w:rsidR="00532136" w:rsidRDefault="00532136" w:rsidP="00B47CF1">
            <w:pPr>
              <w:rPr>
                <w:rFonts w:eastAsia="宋体"/>
                <w:lang w:eastAsia="zh-CN"/>
              </w:rPr>
            </w:pPr>
          </w:p>
        </w:tc>
      </w:tr>
    </w:tbl>
    <w:p w14:paraId="23E9A5A3" w14:textId="77777777" w:rsidR="00A07AFD" w:rsidRDefault="00A07AFD" w:rsidP="00B47CF1">
      <w:pPr>
        <w:rPr>
          <w:rFonts w:eastAsia="宋体"/>
          <w:lang w:eastAsia="zh-CN"/>
        </w:rPr>
      </w:pPr>
    </w:p>
    <w:p w14:paraId="78C15C9B" w14:textId="23F37789" w:rsidR="00532136" w:rsidRDefault="00532136" w:rsidP="00B47CF1">
      <w:pPr>
        <w:rPr>
          <w:rFonts w:eastAsia="宋体"/>
          <w:lang w:eastAsia="zh-CN"/>
        </w:rPr>
      </w:pPr>
      <w:r w:rsidRPr="41B95287">
        <w:rPr>
          <w:rFonts w:eastAsia="宋体"/>
          <w:lang w:eastAsia="zh-CN"/>
        </w:rPr>
        <w:t xml:space="preserve">In the last RAN2 meeting, it was also agreed to </w:t>
      </w:r>
      <w:r w:rsidR="009F1C21" w:rsidRPr="41B95287">
        <w:rPr>
          <w:rFonts w:eastAsia="宋体"/>
          <w:lang w:eastAsia="zh-CN"/>
        </w:rPr>
        <w:t>report</w:t>
      </w:r>
      <w:r w:rsidRPr="41B95287">
        <w:rPr>
          <w:rFonts w:eastAsia="宋体"/>
          <w:lang w:eastAsia="zh-CN"/>
        </w:rPr>
        <w:t xml:space="preserve"> logged L1 </w:t>
      </w:r>
      <w:r w:rsidR="009F1C21" w:rsidRPr="41B95287">
        <w:rPr>
          <w:rFonts w:eastAsia="宋体"/>
          <w:lang w:eastAsia="zh-CN"/>
        </w:rPr>
        <w:t xml:space="preserve">measurement results in RRC message from UE to </w:t>
      </w:r>
      <w:proofErr w:type="spellStart"/>
      <w:r w:rsidR="009F1C21" w:rsidRPr="41B95287">
        <w:rPr>
          <w:rFonts w:eastAsia="宋体"/>
          <w:lang w:eastAsia="zh-CN"/>
        </w:rPr>
        <w:t>gNB</w:t>
      </w:r>
      <w:proofErr w:type="spellEnd"/>
      <w:r w:rsidR="009F1C21" w:rsidRPr="41B95287">
        <w:rPr>
          <w:rFonts w:eastAsia="宋体"/>
          <w:lang w:eastAsia="zh-CN"/>
        </w:rPr>
        <w:t xml:space="preserve">. </w:t>
      </w:r>
      <w:r w:rsidR="004E6E95" w:rsidRPr="41B95287">
        <w:rPr>
          <w:rFonts w:eastAsia="宋体"/>
          <w:lang w:eastAsia="zh-CN"/>
        </w:rPr>
        <w:t xml:space="preserve">In the legacy, for logged MDT, a UE variable </w:t>
      </w:r>
      <w:proofErr w:type="spellStart"/>
      <w:r w:rsidR="004E6E95" w:rsidRPr="41B95287">
        <w:rPr>
          <w:rFonts w:eastAsia="宋体"/>
          <w:i/>
          <w:iCs/>
          <w:lang w:eastAsia="zh-CN"/>
        </w:rPr>
        <w:t>VarLogMeas</w:t>
      </w:r>
      <w:r w:rsidR="00BA1AE9" w:rsidRPr="41B95287">
        <w:rPr>
          <w:rFonts w:eastAsia="宋体"/>
          <w:i/>
          <w:iCs/>
          <w:lang w:eastAsia="zh-CN"/>
        </w:rPr>
        <w:t>Report</w:t>
      </w:r>
      <w:proofErr w:type="spellEnd"/>
      <w:r w:rsidR="004E6E95" w:rsidRPr="41B95287">
        <w:rPr>
          <w:rFonts w:eastAsia="宋体"/>
          <w:lang w:eastAsia="zh-CN"/>
        </w:rPr>
        <w:t xml:space="preserve"> is used </w:t>
      </w:r>
      <w:r w:rsidR="00F65A6B" w:rsidRPr="41B95287">
        <w:rPr>
          <w:rFonts w:eastAsia="宋体"/>
          <w:lang w:eastAsia="zh-CN"/>
        </w:rPr>
        <w:t>to log the UE measurements in RRC Idle/Inactive state. Similarly, for the logging of L1 measurement result</w:t>
      </w:r>
      <w:r w:rsidR="4D933285" w:rsidRPr="41B95287">
        <w:rPr>
          <w:rFonts w:eastAsia="宋体"/>
          <w:lang w:eastAsia="zh-CN"/>
        </w:rPr>
        <w:t>s</w:t>
      </w:r>
      <w:r w:rsidR="007E3FAA" w:rsidRPr="41B95287">
        <w:rPr>
          <w:rFonts w:eastAsia="宋体"/>
          <w:lang w:eastAsia="zh-CN"/>
        </w:rPr>
        <w:t xml:space="preserve"> in RRC connected state</w:t>
      </w:r>
      <w:r w:rsidR="00F65A6B" w:rsidRPr="41B95287">
        <w:rPr>
          <w:rFonts w:eastAsia="宋体"/>
          <w:lang w:eastAsia="zh-CN"/>
        </w:rPr>
        <w:t>,</w:t>
      </w:r>
      <w:r w:rsidR="0080530B" w:rsidRPr="41B95287">
        <w:rPr>
          <w:rFonts w:eastAsia="宋体"/>
          <w:lang w:eastAsia="zh-CN"/>
        </w:rPr>
        <w:t xml:space="preserve"> we believe</w:t>
      </w:r>
      <w:r w:rsidR="00F65A6B" w:rsidRPr="41B95287">
        <w:rPr>
          <w:rFonts w:eastAsia="宋体"/>
          <w:lang w:eastAsia="zh-CN"/>
        </w:rPr>
        <w:t xml:space="preserve"> a new UE variable different than legacy </w:t>
      </w:r>
      <w:proofErr w:type="spellStart"/>
      <w:r w:rsidR="007E3FAA" w:rsidRPr="41B95287">
        <w:rPr>
          <w:rFonts w:eastAsia="宋体"/>
          <w:i/>
          <w:iCs/>
          <w:lang w:eastAsia="zh-CN"/>
        </w:rPr>
        <w:t>VarLogMeasReport</w:t>
      </w:r>
      <w:proofErr w:type="spellEnd"/>
      <w:r w:rsidR="007E3FAA" w:rsidRPr="41B95287">
        <w:rPr>
          <w:rFonts w:eastAsia="宋体"/>
          <w:lang w:eastAsia="zh-CN"/>
        </w:rPr>
        <w:t xml:space="preserve"> </w:t>
      </w:r>
      <w:r w:rsidR="00F65A6B" w:rsidRPr="41B95287">
        <w:rPr>
          <w:rFonts w:eastAsia="宋体"/>
          <w:lang w:eastAsia="zh-CN"/>
        </w:rPr>
        <w:t>could be introduced</w:t>
      </w:r>
      <w:r w:rsidR="009E31D4" w:rsidRPr="41B95287">
        <w:rPr>
          <w:rFonts w:eastAsia="宋体"/>
          <w:lang w:eastAsia="zh-CN"/>
        </w:rPr>
        <w:t xml:space="preserve"> </w:t>
      </w:r>
      <w:r w:rsidR="0080530B" w:rsidRPr="41B95287">
        <w:rPr>
          <w:rFonts w:eastAsia="宋体"/>
          <w:lang w:eastAsia="zh-CN"/>
        </w:rPr>
        <w:t>considering</w:t>
      </w:r>
      <w:r w:rsidR="004007D4" w:rsidRPr="41B95287">
        <w:rPr>
          <w:rFonts w:eastAsia="宋体"/>
          <w:lang w:eastAsia="zh-CN"/>
        </w:rPr>
        <w:t xml:space="preserve"> the</w:t>
      </w:r>
      <w:r w:rsidR="009E31D4" w:rsidRPr="41B95287">
        <w:rPr>
          <w:rFonts w:eastAsia="宋体"/>
          <w:lang w:eastAsia="zh-CN"/>
        </w:rPr>
        <w:t xml:space="preserve"> legacy </w:t>
      </w:r>
      <w:proofErr w:type="spellStart"/>
      <w:r w:rsidR="009E31D4" w:rsidRPr="41B95287">
        <w:rPr>
          <w:rFonts w:eastAsia="宋体"/>
          <w:i/>
          <w:iCs/>
          <w:lang w:eastAsia="zh-CN"/>
        </w:rPr>
        <w:t>VarLogMeasReport</w:t>
      </w:r>
      <w:proofErr w:type="spellEnd"/>
      <w:r w:rsidR="009E31D4" w:rsidRPr="41B95287">
        <w:rPr>
          <w:rFonts w:eastAsia="宋体"/>
          <w:lang w:eastAsia="zh-CN"/>
        </w:rPr>
        <w:t xml:space="preserve"> </w:t>
      </w:r>
      <w:r w:rsidR="0080530B" w:rsidRPr="41B95287">
        <w:rPr>
          <w:rFonts w:eastAsia="宋体"/>
          <w:lang w:eastAsia="zh-CN"/>
        </w:rPr>
        <w:t>contains information</w:t>
      </w:r>
      <w:r w:rsidR="009E31D4" w:rsidRPr="41B95287">
        <w:rPr>
          <w:rFonts w:eastAsia="宋体"/>
          <w:lang w:eastAsia="zh-CN"/>
        </w:rPr>
        <w:t xml:space="preserve"> dedicated for </w:t>
      </w:r>
      <w:r w:rsidR="0080530B" w:rsidRPr="41B95287">
        <w:rPr>
          <w:rFonts w:eastAsia="宋体"/>
          <w:lang w:eastAsia="zh-CN"/>
        </w:rPr>
        <w:t>logged MDT and cannot be reused</w:t>
      </w:r>
      <w:r w:rsidR="007E3FAA" w:rsidRPr="41B95287">
        <w:rPr>
          <w:rFonts w:eastAsia="宋体"/>
          <w:lang w:eastAsia="zh-CN"/>
        </w:rPr>
        <w:t>.</w:t>
      </w:r>
    </w:p>
    <w:tbl>
      <w:tblPr>
        <w:tblStyle w:val="TableGrid"/>
        <w:tblW w:w="0" w:type="auto"/>
        <w:tblLook w:val="04A0" w:firstRow="1" w:lastRow="0" w:firstColumn="1" w:lastColumn="0" w:noHBand="0" w:noVBand="1"/>
      </w:tblPr>
      <w:tblGrid>
        <w:gridCol w:w="9855"/>
      </w:tblGrid>
      <w:tr w:rsidR="007E3FAA" w14:paraId="1E6A89D8" w14:textId="77777777" w:rsidTr="007E3FAA">
        <w:tc>
          <w:tcPr>
            <w:tcW w:w="9855" w:type="dxa"/>
          </w:tcPr>
          <w:p w14:paraId="2C7EC914" w14:textId="77777777" w:rsidR="007E3FAA" w:rsidRDefault="007E3FAA" w:rsidP="007E3FAA">
            <w:pPr>
              <w:pStyle w:val="Heading4"/>
              <w:rPr>
                <w:lang w:eastAsia="ja-JP"/>
              </w:rPr>
            </w:pPr>
            <w:proofErr w:type="spellStart"/>
            <w:r>
              <w:rPr>
                <w:i/>
              </w:rPr>
              <w:t>VarLogMeasReport</w:t>
            </w:r>
            <w:proofErr w:type="spellEnd"/>
          </w:p>
          <w:p w14:paraId="16F4DFD5" w14:textId="77777777" w:rsidR="007E3FAA" w:rsidRDefault="007E3FAA" w:rsidP="007E3FAA">
            <w:r>
              <w:t xml:space="preserve">The UE variable </w:t>
            </w:r>
            <w:proofErr w:type="spellStart"/>
            <w:r>
              <w:rPr>
                <w:i/>
              </w:rPr>
              <w:t>VarLogMeasReport</w:t>
            </w:r>
            <w:proofErr w:type="spellEnd"/>
            <w:r>
              <w:t xml:space="preserve"> includes the logged measurements information.</w:t>
            </w:r>
          </w:p>
          <w:p w14:paraId="4B3BA081" w14:textId="77777777" w:rsidR="007E3FAA" w:rsidRDefault="007E3FAA" w:rsidP="007E3FAA">
            <w:pPr>
              <w:pStyle w:val="TH"/>
            </w:pPr>
            <w:proofErr w:type="spellStart"/>
            <w:r>
              <w:rPr>
                <w:bCs/>
                <w:i/>
                <w:iCs/>
              </w:rPr>
              <w:t>VarLogMeasReport</w:t>
            </w:r>
            <w:proofErr w:type="spellEnd"/>
            <w:r>
              <w:t xml:space="preserve"> UE variable</w:t>
            </w:r>
          </w:p>
          <w:p w14:paraId="4989628F" w14:textId="77777777" w:rsidR="007E3FAA" w:rsidRDefault="007E3FAA" w:rsidP="007E3FAA">
            <w:pPr>
              <w:pStyle w:val="PL"/>
              <w:rPr>
                <w:color w:val="808080"/>
              </w:rPr>
            </w:pPr>
            <w:r>
              <w:rPr>
                <w:color w:val="808080"/>
              </w:rPr>
              <w:t>-- ASN1START</w:t>
            </w:r>
          </w:p>
          <w:p w14:paraId="3696DECB" w14:textId="77777777" w:rsidR="007E3FAA" w:rsidRDefault="007E3FAA" w:rsidP="007E3FAA">
            <w:pPr>
              <w:pStyle w:val="PL"/>
              <w:rPr>
                <w:color w:val="808080"/>
              </w:rPr>
            </w:pPr>
            <w:r>
              <w:rPr>
                <w:color w:val="808080"/>
              </w:rPr>
              <w:t>-- TAG-VARLOGMEASREPORT-START</w:t>
            </w:r>
          </w:p>
          <w:p w14:paraId="54EDD93A" w14:textId="77777777" w:rsidR="007E3FAA" w:rsidRDefault="007E3FAA" w:rsidP="007E3FAA">
            <w:pPr>
              <w:pStyle w:val="PL"/>
            </w:pPr>
          </w:p>
          <w:p w14:paraId="43B36AD9" w14:textId="77777777" w:rsidR="007E3FAA" w:rsidRDefault="007E3FAA" w:rsidP="007E3FAA">
            <w:pPr>
              <w:pStyle w:val="PL"/>
            </w:pPr>
            <w:r>
              <w:t xml:space="preserve">VarLogMeasReport-r16 ::=     </w:t>
            </w:r>
            <w:r>
              <w:rPr>
                <w:color w:val="993366"/>
              </w:rPr>
              <w:t>SEQUENCE</w:t>
            </w:r>
            <w:r>
              <w:t xml:space="preserve"> {</w:t>
            </w:r>
          </w:p>
          <w:p w14:paraId="5516EC6F" w14:textId="77777777" w:rsidR="007E3FAA" w:rsidRDefault="007E3FAA" w:rsidP="007E3FAA">
            <w:pPr>
              <w:pStyle w:val="PL"/>
            </w:pPr>
            <w:r>
              <w:t xml:space="preserve">    absoluteTimeInfo-r16         AbsoluteTimeInfo-r16,</w:t>
            </w:r>
          </w:p>
          <w:p w14:paraId="6B7943DA" w14:textId="77777777" w:rsidR="007E3FAA" w:rsidRDefault="007E3FAA" w:rsidP="007E3FAA">
            <w:pPr>
              <w:pStyle w:val="PL"/>
            </w:pPr>
            <w:r>
              <w:t xml:space="preserve">    traceReference-r16           TraceReference-r16,</w:t>
            </w:r>
          </w:p>
          <w:p w14:paraId="262CE0C2" w14:textId="77777777" w:rsidR="007E3FAA" w:rsidRDefault="007E3FAA" w:rsidP="007E3FAA">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22B72EF2" w14:textId="77777777" w:rsidR="007E3FAA" w:rsidRDefault="007E3FAA" w:rsidP="007E3FAA">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6890C3CB" w14:textId="77777777" w:rsidR="007E3FAA" w:rsidRDefault="007E3FAA" w:rsidP="007E3FAA">
            <w:pPr>
              <w:pStyle w:val="PL"/>
            </w:pPr>
            <w:r>
              <w:t xml:space="preserve">    logMeasInfoList-r16          LogMeasInfoList-r16,</w:t>
            </w:r>
          </w:p>
          <w:p w14:paraId="14B42056" w14:textId="77777777" w:rsidR="007E3FAA" w:rsidRDefault="007E3FAA" w:rsidP="007E3FAA">
            <w:pPr>
              <w:pStyle w:val="PL"/>
            </w:pPr>
            <w:r>
              <w:t xml:space="preserve">    sigLoggedMeasType-r17        </w:t>
            </w:r>
            <w:r>
              <w:rPr>
                <w:color w:val="993366"/>
              </w:rPr>
              <w:t>ENUMERATED</w:t>
            </w:r>
            <w:r>
              <w:t xml:space="preserve"> {true},</w:t>
            </w:r>
          </w:p>
          <w:p w14:paraId="5D4931B2" w14:textId="77777777" w:rsidR="007E3FAA" w:rsidRDefault="007E3FAA" w:rsidP="007E3FAA">
            <w:pPr>
              <w:pStyle w:val="PL"/>
            </w:pPr>
            <w:r>
              <w:t xml:space="preserve">    identityList-r18             </w:t>
            </w:r>
            <w:r>
              <w:rPr>
                <w:color w:val="993366"/>
              </w:rPr>
              <w:t>CHOICE</w:t>
            </w:r>
            <w:r>
              <w:t xml:space="preserve"> {</w:t>
            </w:r>
          </w:p>
          <w:p w14:paraId="5C046B2E" w14:textId="77777777" w:rsidR="007E3FAA" w:rsidRDefault="007E3FAA" w:rsidP="007E3FAA">
            <w:pPr>
              <w:pStyle w:val="PL"/>
            </w:pPr>
            <w:r>
              <w:t xml:space="preserve">        plmn-IdentityList-r18        PLMN-IdentityList2-r16,</w:t>
            </w:r>
          </w:p>
          <w:p w14:paraId="3090A4AB" w14:textId="77777777" w:rsidR="007E3FAA" w:rsidRDefault="007E3FAA" w:rsidP="007E3FAA">
            <w:pPr>
              <w:pStyle w:val="PL"/>
            </w:pPr>
            <w:r>
              <w:t xml:space="preserve">        snpn-ConfigIDList-r18        SNPN-ConfigIDList-r18</w:t>
            </w:r>
          </w:p>
          <w:p w14:paraId="380A0F9C" w14:textId="77777777" w:rsidR="007E3FAA" w:rsidRDefault="007E3FAA" w:rsidP="007E3FAA">
            <w:pPr>
              <w:pStyle w:val="PL"/>
            </w:pPr>
            <w:r>
              <w:t xml:space="preserve">    }</w:t>
            </w:r>
          </w:p>
          <w:p w14:paraId="7505A531" w14:textId="77777777" w:rsidR="007E3FAA" w:rsidRDefault="007E3FAA" w:rsidP="007E3FAA">
            <w:pPr>
              <w:pStyle w:val="PL"/>
            </w:pPr>
            <w:r>
              <w:t>}</w:t>
            </w:r>
          </w:p>
          <w:p w14:paraId="749F3A9D" w14:textId="77777777" w:rsidR="007E3FAA" w:rsidRDefault="007E3FAA" w:rsidP="007E3FAA">
            <w:pPr>
              <w:pStyle w:val="PL"/>
            </w:pPr>
          </w:p>
          <w:p w14:paraId="1B9895F1" w14:textId="77777777" w:rsidR="007E3FAA" w:rsidRDefault="007E3FAA" w:rsidP="007E3FAA">
            <w:pPr>
              <w:pStyle w:val="PL"/>
              <w:rPr>
                <w:color w:val="808080"/>
              </w:rPr>
            </w:pPr>
            <w:r>
              <w:rPr>
                <w:color w:val="808080"/>
              </w:rPr>
              <w:t>-- TAG-VARLOGMEASREPORT-STOP</w:t>
            </w:r>
          </w:p>
          <w:p w14:paraId="47BD1099" w14:textId="77777777" w:rsidR="007E3FAA" w:rsidRDefault="007E3FAA" w:rsidP="007E3FAA">
            <w:pPr>
              <w:pStyle w:val="PL"/>
              <w:rPr>
                <w:color w:val="808080"/>
              </w:rPr>
            </w:pPr>
            <w:r>
              <w:rPr>
                <w:color w:val="808080"/>
              </w:rPr>
              <w:t>-- ASN1STOP</w:t>
            </w:r>
          </w:p>
          <w:p w14:paraId="0060D8D1" w14:textId="77777777" w:rsidR="007E3FAA" w:rsidRDefault="007E3FAA" w:rsidP="00B47CF1">
            <w:pPr>
              <w:rPr>
                <w:rFonts w:eastAsia="宋体"/>
                <w:lang w:eastAsia="zh-CN"/>
              </w:rPr>
            </w:pPr>
          </w:p>
        </w:tc>
      </w:tr>
    </w:tbl>
    <w:p w14:paraId="0E32951A" w14:textId="77777777" w:rsidR="00A07AFD" w:rsidRDefault="00A07AFD" w:rsidP="00B47CF1">
      <w:pPr>
        <w:rPr>
          <w:rFonts w:eastAsia="宋体"/>
          <w:lang w:eastAsia="zh-CN"/>
        </w:rPr>
      </w:pPr>
    </w:p>
    <w:p w14:paraId="2AFF0039" w14:textId="6AC533AF" w:rsidR="00451FB7" w:rsidRPr="00451FB7" w:rsidRDefault="00451FB7" w:rsidP="00451FB7">
      <w:pPr>
        <w:pStyle w:val="Observation"/>
        <w:rPr>
          <w:rFonts w:eastAsia="宋体"/>
        </w:rPr>
      </w:pPr>
      <w:bookmarkStart w:id="9" w:name="_Toc174091388"/>
      <w:r>
        <w:rPr>
          <w:rFonts w:eastAsia="宋体" w:hint="eastAsia"/>
        </w:rPr>
        <w:t xml:space="preserve">In legacy logged MDT, a </w:t>
      </w:r>
      <w:proofErr w:type="spellStart"/>
      <w:r>
        <w:rPr>
          <w:bCs/>
          <w:i/>
          <w:iCs/>
        </w:rPr>
        <w:t>VarLogMeasReport</w:t>
      </w:r>
      <w:proofErr w:type="spellEnd"/>
      <w:r>
        <w:rPr>
          <w:rFonts w:eastAsiaTheme="minorEastAsia" w:hint="eastAsia"/>
          <w:bCs/>
          <w:i/>
          <w:iCs/>
        </w:rPr>
        <w:t xml:space="preserve"> </w:t>
      </w:r>
      <w:r>
        <w:rPr>
          <w:rFonts w:eastAsiaTheme="minorEastAsia" w:hint="eastAsia"/>
          <w:bCs/>
        </w:rPr>
        <w:t>UE variable is used to log UE measurements in RRC Inactive/Idle state</w:t>
      </w:r>
      <w:r w:rsidR="0080530B">
        <w:rPr>
          <w:rFonts w:eastAsiaTheme="minorEastAsia" w:hint="eastAsia"/>
          <w:bCs/>
        </w:rPr>
        <w:t xml:space="preserve"> and containing </w:t>
      </w:r>
      <w:r w:rsidR="0080530B">
        <w:rPr>
          <w:rFonts w:eastAsiaTheme="minorEastAsia"/>
          <w:bCs/>
        </w:rPr>
        <w:t>information</w:t>
      </w:r>
      <w:r w:rsidR="0080530B">
        <w:rPr>
          <w:rFonts w:eastAsiaTheme="minorEastAsia" w:hint="eastAsia"/>
          <w:bCs/>
        </w:rPr>
        <w:t xml:space="preserve"> related to MDT</w:t>
      </w:r>
      <w:r>
        <w:rPr>
          <w:rFonts w:eastAsiaTheme="minorEastAsia" w:hint="eastAsia"/>
          <w:bCs/>
        </w:rPr>
        <w:t>.</w:t>
      </w:r>
      <w:bookmarkEnd w:id="9"/>
    </w:p>
    <w:p w14:paraId="11F6672D" w14:textId="6E440D20" w:rsidR="00451FB7" w:rsidRDefault="00451FB7" w:rsidP="00451FB7">
      <w:pPr>
        <w:pStyle w:val="Proposal"/>
        <w:rPr>
          <w:rFonts w:eastAsia="宋体"/>
        </w:rPr>
      </w:pPr>
      <w:bookmarkStart w:id="10" w:name="_Toc174091383"/>
      <w:r w:rsidRPr="41B95287">
        <w:rPr>
          <w:rFonts w:eastAsia="宋体"/>
        </w:rPr>
        <w:t xml:space="preserve">RAN2 introduces a new UE variable (similar as </w:t>
      </w:r>
      <w:proofErr w:type="spellStart"/>
      <w:r w:rsidRPr="41B95287">
        <w:rPr>
          <w:i/>
          <w:iCs/>
        </w:rPr>
        <w:t>VarLogMeasReport</w:t>
      </w:r>
      <w:proofErr w:type="spellEnd"/>
      <w:r w:rsidRPr="41B95287">
        <w:rPr>
          <w:rFonts w:eastAsia="宋体"/>
        </w:rPr>
        <w:t xml:space="preserve">) </w:t>
      </w:r>
      <w:r w:rsidR="00FC3C12" w:rsidRPr="41B95287">
        <w:rPr>
          <w:rFonts w:eastAsia="宋体"/>
        </w:rPr>
        <w:t>for logging</w:t>
      </w:r>
      <w:r w:rsidRPr="41B95287">
        <w:rPr>
          <w:rFonts w:eastAsia="宋体"/>
        </w:rPr>
        <w:t xml:space="preserve"> the L1 measurement result</w:t>
      </w:r>
      <w:r w:rsidR="2CBC567F" w:rsidRPr="41B95287">
        <w:rPr>
          <w:rFonts w:eastAsia="宋体"/>
        </w:rPr>
        <w:t>s</w:t>
      </w:r>
      <w:r w:rsidRPr="41B95287">
        <w:rPr>
          <w:rFonts w:eastAsia="宋体"/>
        </w:rPr>
        <w:t xml:space="preserve"> in RRC connected state. </w:t>
      </w:r>
      <w:r w:rsidR="008A6CCE" w:rsidRPr="41B95287">
        <w:rPr>
          <w:rFonts w:eastAsia="宋体"/>
        </w:rPr>
        <w:t xml:space="preserve">Then, </w:t>
      </w:r>
      <w:r w:rsidR="00373485" w:rsidRPr="41B95287">
        <w:rPr>
          <w:rFonts w:eastAsia="宋体"/>
        </w:rPr>
        <w:t>when transmitting the logged L1 measurement result</w:t>
      </w:r>
      <w:r w:rsidR="4CAF7F4F" w:rsidRPr="41B95287">
        <w:rPr>
          <w:rFonts w:eastAsia="宋体"/>
        </w:rPr>
        <w:t>s</w:t>
      </w:r>
      <w:r w:rsidR="00373485" w:rsidRPr="41B95287">
        <w:rPr>
          <w:rFonts w:eastAsia="宋体"/>
        </w:rPr>
        <w:t xml:space="preserve"> using</w:t>
      </w:r>
      <w:r w:rsidR="008A6CCE" w:rsidRPr="41B95287">
        <w:rPr>
          <w:rFonts w:eastAsia="宋体"/>
        </w:rPr>
        <w:t xml:space="preserve"> RRC </w:t>
      </w:r>
      <w:proofErr w:type="spellStart"/>
      <w:r w:rsidR="00C85E6C" w:rsidRPr="41B95287">
        <w:rPr>
          <w:rFonts w:eastAsia="宋体"/>
          <w:i/>
          <w:iCs/>
        </w:rPr>
        <w:t>MeasurementReport</w:t>
      </w:r>
      <w:proofErr w:type="spellEnd"/>
      <w:r w:rsidR="00C85E6C" w:rsidRPr="41B95287">
        <w:rPr>
          <w:rFonts w:eastAsia="宋体"/>
        </w:rPr>
        <w:t xml:space="preserve"> message</w:t>
      </w:r>
      <w:r w:rsidR="00373485" w:rsidRPr="41B95287">
        <w:rPr>
          <w:rFonts w:eastAsia="宋体"/>
        </w:rPr>
        <w:t xml:space="preserve">, each message </w:t>
      </w:r>
      <w:r w:rsidR="00F77E59" w:rsidRPr="41B95287">
        <w:rPr>
          <w:rFonts w:eastAsia="宋体"/>
        </w:rPr>
        <w:t xml:space="preserve">will </w:t>
      </w:r>
      <w:r w:rsidR="00504F39" w:rsidRPr="41B95287">
        <w:rPr>
          <w:rFonts w:eastAsia="宋体"/>
        </w:rPr>
        <w:t>convey</w:t>
      </w:r>
      <w:r w:rsidR="00F77E59" w:rsidRPr="41B95287">
        <w:rPr>
          <w:rFonts w:eastAsia="宋体"/>
        </w:rPr>
        <w:t xml:space="preserve"> the</w:t>
      </w:r>
      <w:r w:rsidR="009D6BA5" w:rsidRPr="41B95287">
        <w:rPr>
          <w:rFonts w:eastAsia="宋体"/>
        </w:rPr>
        <w:t xml:space="preserve"> logged L1 measurement results</w:t>
      </w:r>
      <w:r w:rsidR="00F77E59" w:rsidRPr="41B95287">
        <w:rPr>
          <w:rFonts w:eastAsia="宋体"/>
        </w:rPr>
        <w:t xml:space="preserve"> stored in the new UE variable.</w:t>
      </w:r>
      <w:bookmarkEnd w:id="10"/>
    </w:p>
    <w:p w14:paraId="32516D03" w14:textId="77777777" w:rsidR="00A02DC6" w:rsidRDefault="00A02DC6" w:rsidP="00451FB7">
      <w:pPr>
        <w:pStyle w:val="Proposal"/>
        <w:numPr>
          <w:ilvl w:val="0"/>
          <w:numId w:val="0"/>
        </w:numPr>
        <w:ind w:left="1304" w:hanging="1304"/>
        <w:rPr>
          <w:rFonts w:eastAsia="宋体"/>
        </w:rPr>
      </w:pPr>
    </w:p>
    <w:p w14:paraId="237B5B34" w14:textId="77777777" w:rsidR="00A02DC6" w:rsidRDefault="00A02DC6" w:rsidP="00A02DC6">
      <w:pPr>
        <w:rPr>
          <w:rFonts w:eastAsia="宋体"/>
          <w:lang w:eastAsia="zh-CN"/>
        </w:rPr>
      </w:pPr>
      <w:r>
        <w:rPr>
          <w:rFonts w:eastAsia="宋体"/>
          <w:lang w:eastAsia="zh-CN"/>
        </w:rPr>
        <w:t xml:space="preserve">In RAN1 </w:t>
      </w:r>
      <w:proofErr w:type="gramStart"/>
      <w:r>
        <w:rPr>
          <w:rFonts w:eastAsia="宋体"/>
          <w:lang w:eastAsia="zh-CN"/>
        </w:rPr>
        <w:t>reply</w:t>
      </w:r>
      <w:proofErr w:type="gramEnd"/>
      <w:r>
        <w:rPr>
          <w:rFonts w:eastAsia="宋体"/>
          <w:lang w:eastAsia="zh-CN"/>
        </w:rPr>
        <w:t xml:space="preserve"> LS</w:t>
      </w:r>
      <w:r w:rsidRPr="00EA6206">
        <w:t xml:space="preserve"> </w:t>
      </w:r>
      <w:r w:rsidRPr="00EA6206">
        <w:rPr>
          <w:rFonts w:eastAsia="宋体"/>
          <w:lang w:eastAsia="zh-CN"/>
        </w:rPr>
        <w:t>R1-2310681</w:t>
      </w:r>
      <w:r>
        <w:rPr>
          <w:rFonts w:eastAsia="宋体"/>
          <w:lang w:eastAsia="zh-CN"/>
        </w:rPr>
        <w:t xml:space="preserve">, RAN1 listed the requirements for data collection of different purposes. We observe the following facts </w:t>
      </w:r>
      <w:r>
        <w:rPr>
          <w:rFonts w:eastAsia="宋体" w:hint="eastAsia"/>
          <w:lang w:eastAsia="zh-CN"/>
        </w:rPr>
        <w:t>from</w:t>
      </w:r>
      <w:r>
        <w:rPr>
          <w:rFonts w:eastAsia="宋体"/>
          <w:lang w:eastAsia="zh-CN"/>
        </w:rPr>
        <w:t xml:space="preserve"> RAN1 analysis:</w:t>
      </w:r>
    </w:p>
    <w:p w14:paraId="4E669994" w14:textId="77777777" w:rsidR="00A02DC6" w:rsidRDefault="00A02DC6" w:rsidP="00A02DC6">
      <w:pPr>
        <w:pStyle w:val="ListParagraph"/>
        <w:numPr>
          <w:ilvl w:val="0"/>
          <w:numId w:val="50"/>
        </w:numPr>
        <w:rPr>
          <w:rFonts w:eastAsia="宋体"/>
          <w:lang w:eastAsia="zh-CN"/>
        </w:rPr>
      </w:pPr>
      <w:r>
        <w:rPr>
          <w:rFonts w:eastAsia="宋体"/>
          <w:lang w:eastAsia="zh-CN"/>
        </w:rPr>
        <w:t xml:space="preserve">Among all use cases except inference for AIML based positioning, the required data collection latency </w:t>
      </w:r>
      <w:proofErr w:type="gramStart"/>
      <w:r>
        <w:rPr>
          <w:rFonts w:eastAsia="宋体"/>
          <w:lang w:eastAsia="zh-CN"/>
        </w:rPr>
        <w:t>is</w:t>
      </w:r>
      <w:proofErr w:type="gramEnd"/>
      <w:r>
        <w:rPr>
          <w:rFonts w:eastAsia="宋体"/>
          <w:lang w:eastAsia="zh-CN"/>
        </w:rPr>
        <w:t xml:space="preserve"> </w:t>
      </w:r>
    </w:p>
    <w:p w14:paraId="511EABBD" w14:textId="77777777" w:rsidR="00A02DC6" w:rsidRPr="00BF17F6" w:rsidRDefault="00A02DC6" w:rsidP="00A02DC6">
      <w:pPr>
        <w:pStyle w:val="ListParagraph"/>
        <w:numPr>
          <w:ilvl w:val="1"/>
          <w:numId w:val="50"/>
        </w:numPr>
        <w:rPr>
          <w:rFonts w:eastAsia="宋体"/>
          <w:lang w:eastAsia="zh-CN"/>
        </w:rPr>
      </w:pPr>
      <w:r w:rsidRPr="00BF17F6">
        <w:rPr>
          <w:rFonts w:eastAsia="宋体"/>
          <w:lang w:eastAsia="zh-CN"/>
        </w:rPr>
        <w:t>Relaxed (e.g., minutes, hours, days, or no latency requirement)</w:t>
      </w:r>
      <w:r>
        <w:rPr>
          <w:rFonts w:eastAsia="宋体"/>
          <w:lang w:eastAsia="zh-CN"/>
        </w:rPr>
        <w:t xml:space="preserve"> for AIML training, </w:t>
      </w:r>
    </w:p>
    <w:p w14:paraId="20AF5DDC" w14:textId="77777777" w:rsidR="00A02DC6" w:rsidRPr="00BF17F6" w:rsidRDefault="00A02DC6" w:rsidP="00A02DC6">
      <w:pPr>
        <w:pStyle w:val="ListParagraph"/>
        <w:numPr>
          <w:ilvl w:val="1"/>
          <w:numId w:val="50"/>
        </w:numPr>
        <w:rPr>
          <w:rFonts w:eastAsia="宋体"/>
          <w:lang w:eastAsia="zh-CN"/>
        </w:rPr>
      </w:pPr>
      <w:r w:rsidRPr="00BF17F6">
        <w:rPr>
          <w:rFonts w:eastAsia="宋体"/>
          <w:lang w:eastAsia="zh-CN"/>
        </w:rPr>
        <w:t>Near-real-time (e.g., several tens of msecs to a few seconds)</w:t>
      </w:r>
      <w:r>
        <w:rPr>
          <w:rFonts w:eastAsia="宋体"/>
          <w:lang w:eastAsia="zh-CN"/>
        </w:rPr>
        <w:t xml:space="preserve"> for AIML monitoring,</w:t>
      </w:r>
    </w:p>
    <w:p w14:paraId="02B07F7E" w14:textId="77777777" w:rsidR="00A02DC6" w:rsidRPr="00BF17F6" w:rsidRDefault="00A02DC6" w:rsidP="00A02DC6">
      <w:pPr>
        <w:pStyle w:val="ListParagraph"/>
        <w:numPr>
          <w:ilvl w:val="1"/>
          <w:numId w:val="50"/>
        </w:numPr>
        <w:rPr>
          <w:rFonts w:eastAsia="宋体"/>
          <w:lang w:eastAsia="zh-CN"/>
        </w:rPr>
      </w:pPr>
      <w:r w:rsidRPr="00BF17F6">
        <w:rPr>
          <w:rFonts w:eastAsia="宋体"/>
          <w:lang w:eastAsia="zh-CN"/>
        </w:rPr>
        <w:t>Time-critical (e.g., a few msecs)</w:t>
      </w:r>
      <w:r>
        <w:rPr>
          <w:rFonts w:eastAsia="宋体"/>
          <w:lang w:eastAsia="zh-CN"/>
        </w:rPr>
        <w:t xml:space="preserve"> for AIML inference</w:t>
      </w:r>
    </w:p>
    <w:p w14:paraId="4817AB96" w14:textId="77777777" w:rsidR="00A02DC6" w:rsidRDefault="00A02DC6" w:rsidP="00A02DC6">
      <w:pPr>
        <w:pStyle w:val="ListParagraph"/>
        <w:numPr>
          <w:ilvl w:val="0"/>
          <w:numId w:val="50"/>
        </w:numPr>
        <w:rPr>
          <w:rFonts w:eastAsia="宋体"/>
          <w:lang w:eastAsia="zh-CN"/>
        </w:rPr>
      </w:pPr>
      <w:r>
        <w:rPr>
          <w:rFonts w:eastAsia="宋体"/>
          <w:lang w:eastAsia="zh-CN"/>
        </w:rPr>
        <w:t xml:space="preserve">For AIML inference for AIML based beam management, RAN1 explicitly agreed that </w:t>
      </w:r>
      <w:r w:rsidRPr="00BF17F6">
        <w:rPr>
          <w:rFonts w:eastAsia="宋体"/>
          <w:lang w:eastAsia="zh-CN"/>
        </w:rPr>
        <w:t>L1 report similar to legacy CSI</w:t>
      </w:r>
      <w:r>
        <w:rPr>
          <w:rFonts w:eastAsia="宋体"/>
          <w:lang w:eastAsia="zh-CN"/>
        </w:rPr>
        <w:t xml:space="preserve"> can be </w:t>
      </w:r>
      <w:proofErr w:type="gramStart"/>
      <w:r>
        <w:rPr>
          <w:rFonts w:eastAsia="宋体"/>
          <w:lang w:eastAsia="zh-CN"/>
        </w:rPr>
        <w:t>used</w:t>
      </w:r>
      <w:proofErr w:type="gramEnd"/>
    </w:p>
    <w:p w14:paraId="4F1E76C8" w14:textId="08BCD184" w:rsidR="00A02DC6" w:rsidRDefault="00A02DC6" w:rsidP="00A02DC6">
      <w:pPr>
        <w:rPr>
          <w:rFonts w:eastAsia="宋体"/>
        </w:rPr>
      </w:pPr>
      <w:r w:rsidRPr="41B95287">
        <w:rPr>
          <w:rFonts w:eastAsia="宋体"/>
        </w:rPr>
        <w:lastRenderedPageBreak/>
        <w:t>One aspect we noticed related to the transmission of training data collection is that the training data collection for all use cases has relaxed latency requirement (e.g., minutes, hours, days, or no latency requirement). Therefore, the transmission of training data se</w:t>
      </w:r>
      <w:r w:rsidR="14BF501F" w:rsidRPr="41B95287">
        <w:rPr>
          <w:rFonts w:eastAsia="宋体"/>
        </w:rPr>
        <w:t>n</w:t>
      </w:r>
      <w:r w:rsidRPr="41B95287">
        <w:rPr>
          <w:rFonts w:eastAsia="宋体"/>
        </w:rPr>
        <w:t>t over air interface can be in the manner of best effort</w:t>
      </w:r>
      <w:r w:rsidR="1A302D2A" w:rsidRPr="41B95287">
        <w:rPr>
          <w:rFonts w:eastAsia="宋体"/>
        </w:rPr>
        <w:t>, e.g. low priority transmission</w:t>
      </w:r>
      <w:r w:rsidRPr="41B95287">
        <w:rPr>
          <w:rFonts w:eastAsia="宋体"/>
        </w:rPr>
        <w:t xml:space="preserve">. </w:t>
      </w:r>
    </w:p>
    <w:p w14:paraId="5EBFA69A" w14:textId="77777777" w:rsidR="00A02DC6" w:rsidRDefault="00A02DC6" w:rsidP="00A02DC6">
      <w:pPr>
        <w:pStyle w:val="Observation"/>
        <w:rPr>
          <w:rFonts w:eastAsia="宋体"/>
        </w:rPr>
      </w:pPr>
      <w:bookmarkStart w:id="11" w:name="_Toc163078230"/>
      <w:bookmarkStart w:id="12" w:name="_Toc165900282"/>
      <w:bookmarkStart w:id="13" w:name="_Toc174091389"/>
      <w:r w:rsidRPr="69E3ED52">
        <w:rPr>
          <w:rFonts w:eastAsia="宋体"/>
        </w:rPr>
        <w:t>Training data collection for all use cases has relaxed latency requirement (e.g., minutes, hours, days, or no latency requirement) and can be transmitted in best effort manner over air interface.</w:t>
      </w:r>
      <w:bookmarkEnd w:id="11"/>
      <w:bookmarkEnd w:id="12"/>
      <w:bookmarkEnd w:id="13"/>
    </w:p>
    <w:p w14:paraId="0D164A06" w14:textId="77777777" w:rsidR="00A02DC6" w:rsidRDefault="00A02DC6" w:rsidP="00A02DC6">
      <w:pPr>
        <w:rPr>
          <w:rFonts w:eastAsia="宋体"/>
        </w:rPr>
      </w:pPr>
      <w:r w:rsidRPr="69B2B496">
        <w:rPr>
          <w:rFonts w:eastAsia="宋体"/>
          <w:lang w:eastAsia="zh-CN"/>
        </w:rPr>
        <w:t xml:space="preserve">To facilitate transmissions in a best-effort manner, while simultaneously ensuring no interference with critical </w:t>
      </w:r>
      <w:proofErr w:type="spellStart"/>
      <w:r w:rsidRPr="69B2B496">
        <w:rPr>
          <w:rFonts w:eastAsia="宋体"/>
          <w:lang w:eastAsia="zh-CN"/>
        </w:rPr>
        <w:t>signaling</w:t>
      </w:r>
      <w:proofErr w:type="spellEnd"/>
      <w:r w:rsidRPr="69B2B496">
        <w:rPr>
          <w:rFonts w:eastAsia="宋体"/>
          <w:lang w:eastAsia="zh-CN"/>
        </w:rPr>
        <w:t xml:space="preserve"> transmissions (for instance, those related to RRC configuration), one intuitive approach involves utilizing a Radio Bearer that possesses a lower priority level than SRB1 for the conveyance of training data.</w:t>
      </w:r>
      <w:r>
        <w:t xml:space="preserve"> </w:t>
      </w:r>
      <w:r w:rsidRPr="69B2B496">
        <w:rPr>
          <w:rFonts w:eastAsia="宋体"/>
          <w:lang w:eastAsia="zh-CN"/>
        </w:rPr>
        <w:t>This strategy mirrors existing practices observed in the transmission of Quality of Experience (</w:t>
      </w:r>
      <w:proofErr w:type="spellStart"/>
      <w:r w:rsidRPr="69B2B496">
        <w:rPr>
          <w:rFonts w:eastAsia="宋体"/>
          <w:lang w:eastAsia="zh-CN"/>
        </w:rPr>
        <w:t>QoE</w:t>
      </w:r>
      <w:proofErr w:type="spellEnd"/>
      <w:r w:rsidRPr="69B2B496">
        <w:rPr>
          <w:rFonts w:eastAsia="宋体"/>
          <w:lang w:eastAsia="zh-CN"/>
        </w:rPr>
        <w:t>) reports, which are currently transmitted over SRB4 or SRB5—both of which are designated lower priority levels compared to SRB1.</w:t>
      </w:r>
    </w:p>
    <w:p w14:paraId="2B228B64" w14:textId="30488FFA" w:rsidR="00A02DC6" w:rsidRDefault="00A02DC6" w:rsidP="00A02DC6">
      <w:pPr>
        <w:pStyle w:val="Proposal"/>
        <w:rPr>
          <w:rFonts w:eastAsia="宋体"/>
        </w:rPr>
      </w:pPr>
      <w:bookmarkStart w:id="14" w:name="_Toc163078256"/>
      <w:bookmarkStart w:id="15" w:name="_Toc166101224"/>
      <w:bookmarkStart w:id="16" w:name="_Toc174091384"/>
      <w:r w:rsidRPr="69B2B496">
        <w:rPr>
          <w:rFonts w:eastAsia="宋体"/>
        </w:rPr>
        <w:t>Considering the relaxed latency requirement</w:t>
      </w:r>
      <w:r w:rsidR="008E0F5A">
        <w:rPr>
          <w:rFonts w:eastAsia="宋体" w:hint="eastAsia"/>
        </w:rPr>
        <w:t xml:space="preserve"> of training data</w:t>
      </w:r>
      <w:r w:rsidRPr="69B2B496">
        <w:rPr>
          <w:rFonts w:eastAsia="宋体"/>
        </w:rPr>
        <w:t xml:space="preserve">, the transmission </w:t>
      </w:r>
      <w:r w:rsidR="008E0F5A">
        <w:rPr>
          <w:rFonts w:eastAsia="宋体" w:hint="eastAsia"/>
        </w:rPr>
        <w:t xml:space="preserve">of logged L1 measurement results </w:t>
      </w:r>
      <w:r w:rsidR="003809E0">
        <w:rPr>
          <w:rFonts w:eastAsia="宋体" w:hint="eastAsia"/>
        </w:rPr>
        <w:t xml:space="preserve">via RRC </w:t>
      </w:r>
      <w:proofErr w:type="spellStart"/>
      <w:r w:rsidR="003809E0" w:rsidRPr="003809E0">
        <w:rPr>
          <w:rFonts w:eastAsia="宋体" w:hint="eastAsia"/>
          <w:i/>
          <w:iCs/>
        </w:rPr>
        <w:t>MeasurementReport</w:t>
      </w:r>
      <w:proofErr w:type="spellEnd"/>
      <w:r w:rsidR="003809E0">
        <w:rPr>
          <w:rFonts w:eastAsia="宋体" w:hint="eastAsia"/>
        </w:rPr>
        <w:t xml:space="preserve"> message </w:t>
      </w:r>
      <w:r w:rsidRPr="69B2B496">
        <w:rPr>
          <w:rFonts w:eastAsia="宋体"/>
        </w:rPr>
        <w:t>in the UL should be of lower priority than at least SRB1.</w:t>
      </w:r>
      <w:bookmarkEnd w:id="14"/>
      <w:bookmarkEnd w:id="15"/>
      <w:bookmarkEnd w:id="16"/>
    </w:p>
    <w:p w14:paraId="59DA36F6" w14:textId="77777777" w:rsidR="00A02DC6" w:rsidRDefault="00A02DC6" w:rsidP="00451FB7">
      <w:pPr>
        <w:pStyle w:val="Proposal"/>
        <w:numPr>
          <w:ilvl w:val="0"/>
          <w:numId w:val="0"/>
        </w:numPr>
        <w:ind w:left="1304" w:hanging="1304"/>
        <w:rPr>
          <w:rFonts w:eastAsia="宋体"/>
        </w:rPr>
      </w:pPr>
    </w:p>
    <w:p w14:paraId="03CDC69F" w14:textId="77777777" w:rsidR="009072C4" w:rsidRDefault="009072C4" w:rsidP="009072C4">
      <w:pPr>
        <w:rPr>
          <w:rFonts w:eastAsia="宋体"/>
          <w:lang w:eastAsia="zh-CN"/>
        </w:rPr>
      </w:pPr>
      <w:r w:rsidRPr="004422F6">
        <w:rPr>
          <w:rFonts w:eastAsia="宋体"/>
          <w:lang w:eastAsia="zh-CN"/>
        </w:rPr>
        <w:t>Furthermore, in the context of event-driven reporting for training data, such as logged L1 measurements,</w:t>
      </w:r>
      <w:r>
        <w:rPr>
          <w:rFonts w:eastAsia="宋体"/>
          <w:lang w:eastAsia="zh-CN"/>
        </w:rPr>
        <w:t xml:space="preserve"> for AIML based BM, we believe RSRP threshold-based event should be considered. For example, a </w:t>
      </w:r>
      <w:proofErr w:type="spellStart"/>
      <w:r>
        <w:rPr>
          <w:rFonts w:eastAsia="宋体"/>
          <w:lang w:eastAsia="zh-CN"/>
        </w:rPr>
        <w:t>gNB</w:t>
      </w:r>
      <w:proofErr w:type="spellEnd"/>
      <w:r>
        <w:rPr>
          <w:rFonts w:eastAsia="宋体"/>
          <w:lang w:eastAsia="zh-CN"/>
        </w:rPr>
        <w:t xml:space="preserve"> may be interested to train an AIML model that is capable of beam prediction if UE is at the </w:t>
      </w:r>
      <w:proofErr w:type="spellStart"/>
      <w:r>
        <w:rPr>
          <w:rFonts w:eastAsia="宋体"/>
          <w:lang w:eastAsia="zh-CN"/>
        </w:rPr>
        <w:t>center</w:t>
      </w:r>
      <w:proofErr w:type="spellEnd"/>
      <w:r>
        <w:rPr>
          <w:rFonts w:eastAsia="宋体"/>
          <w:lang w:eastAsia="zh-CN"/>
        </w:rPr>
        <w:t xml:space="preserve"> of the serving cell, at the edge of the serving cell, or in between. Depending on the </w:t>
      </w:r>
      <w:proofErr w:type="spellStart"/>
      <w:r>
        <w:rPr>
          <w:rFonts w:eastAsia="宋体"/>
          <w:lang w:eastAsia="zh-CN"/>
        </w:rPr>
        <w:t>gNB’s</w:t>
      </w:r>
      <w:proofErr w:type="spellEnd"/>
      <w:r>
        <w:rPr>
          <w:rFonts w:eastAsia="宋体"/>
          <w:lang w:eastAsia="zh-CN"/>
        </w:rPr>
        <w:t xml:space="preserve"> interest, UE can be configured to start/stop data collection if the measured beam/cell level RSRP is below/above certain threshold. </w:t>
      </w:r>
    </w:p>
    <w:p w14:paraId="08496176" w14:textId="63A8EFCF" w:rsidR="009072C4" w:rsidRPr="00283988" w:rsidRDefault="00D96FD6" w:rsidP="009072C4">
      <w:pPr>
        <w:pStyle w:val="Proposal"/>
        <w:rPr>
          <w:rFonts w:eastAsia="宋体"/>
        </w:rPr>
      </w:pPr>
      <w:bookmarkStart w:id="17" w:name="_Toc163078253"/>
      <w:bookmarkStart w:id="18" w:name="_Toc166101227"/>
      <w:bookmarkStart w:id="19" w:name="_Toc174091385"/>
      <w:r w:rsidRPr="316099D5">
        <w:rPr>
          <w:rFonts w:eastAsia="宋体"/>
        </w:rPr>
        <w:t>RAN2 supports event triggered data collection</w:t>
      </w:r>
      <w:r w:rsidR="00F42B65" w:rsidRPr="316099D5">
        <w:rPr>
          <w:rFonts w:eastAsia="宋体"/>
        </w:rPr>
        <w:t>/</w:t>
      </w:r>
      <w:r w:rsidRPr="316099D5">
        <w:rPr>
          <w:rFonts w:eastAsia="宋体"/>
        </w:rPr>
        <w:t>report</w:t>
      </w:r>
      <w:r w:rsidR="009072C4" w:rsidRPr="316099D5">
        <w:rPr>
          <w:rFonts w:eastAsia="宋体"/>
        </w:rPr>
        <w:t xml:space="preserve">, UE may start/stop </w:t>
      </w:r>
      <w:r w:rsidR="00026E7E" w:rsidRPr="316099D5">
        <w:rPr>
          <w:rFonts w:eastAsia="宋体"/>
        </w:rPr>
        <w:t>L1 measurement result logging and reporting</w:t>
      </w:r>
      <w:r w:rsidR="009072C4" w:rsidRPr="316099D5">
        <w:rPr>
          <w:rFonts w:eastAsia="宋体"/>
        </w:rPr>
        <w:t xml:space="preserve"> </w:t>
      </w:r>
      <w:bookmarkStart w:id="20" w:name="_Toc163078254"/>
      <w:bookmarkEnd w:id="17"/>
      <w:r w:rsidR="009072C4" w:rsidRPr="316099D5">
        <w:rPr>
          <w:rFonts w:eastAsia="宋体"/>
        </w:rPr>
        <w:t xml:space="preserve">according to </w:t>
      </w:r>
      <w:r w:rsidR="00924790">
        <w:rPr>
          <w:rFonts w:eastAsia="宋体" w:hint="eastAsia"/>
        </w:rPr>
        <w:t>configured</w:t>
      </w:r>
      <w:r w:rsidR="009072C4" w:rsidRPr="316099D5">
        <w:rPr>
          <w:rFonts w:eastAsia="宋体"/>
        </w:rPr>
        <w:t xml:space="preserve"> event, e.g., the measured RSRP is above/below a threshold</w:t>
      </w:r>
      <w:bookmarkEnd w:id="20"/>
      <w:r w:rsidR="009072C4" w:rsidRPr="316099D5">
        <w:rPr>
          <w:rFonts w:eastAsia="宋体"/>
        </w:rPr>
        <w:t>.</w:t>
      </w:r>
      <w:bookmarkEnd w:id="18"/>
      <w:bookmarkEnd w:id="19"/>
    </w:p>
    <w:p w14:paraId="2D26D0FD" w14:textId="43CFCD24" w:rsidR="009072C4" w:rsidRDefault="009072C4" w:rsidP="00B47CF1">
      <w:pPr>
        <w:rPr>
          <w:rFonts w:eastAsia="宋体"/>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3CEA2675" w14:textId="39546D4D" w:rsidR="008B58E0"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74091386" w:history="1">
        <w:r w:rsidR="008B58E0" w:rsidRPr="005B338D">
          <w:rPr>
            <w:rStyle w:val="Hyperlink"/>
            <w:noProof/>
            <w14:scene3d>
              <w14:camera w14:prst="orthographicFront"/>
              <w14:lightRig w14:rig="threePt" w14:dir="t">
                <w14:rot w14:lat="0" w14:lon="0" w14:rev="0"/>
              </w14:lightRig>
            </w14:scene3d>
          </w:rPr>
          <w:t>Observation 1</w:t>
        </w:r>
        <w:r w:rsidR="008B58E0">
          <w:rPr>
            <w:rFonts w:asciiTheme="minorHAnsi" w:eastAsiaTheme="minorEastAsia" w:hAnsiTheme="minorHAnsi" w:cstheme="minorBidi"/>
            <w:b w:val="0"/>
            <w:noProof/>
            <w:kern w:val="2"/>
            <w:sz w:val="21"/>
            <w:szCs w:val="22"/>
            <w:lang w:val="en-US" w:eastAsia="zh-CN"/>
            <w14:ligatures w14:val="standardContextual"/>
          </w:rPr>
          <w:tab/>
        </w:r>
        <w:r w:rsidR="008B58E0" w:rsidRPr="005B338D">
          <w:rPr>
            <w:rStyle w:val="Hyperlink"/>
            <w:noProof/>
          </w:rPr>
          <w:t>For management-based MDT, OAM configures the MDT configuration to gNB directly without pointing to a specific UE, and it is upon gNB to select the UE according to the configured criteria.</w:t>
        </w:r>
      </w:hyperlink>
    </w:p>
    <w:p w14:paraId="7DD2386F" w14:textId="3D3480F5" w:rsidR="008B58E0" w:rsidRDefault="008B58E0">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1387" w:history="1">
        <w:r w:rsidRPr="005B338D">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14:ligatures w14:val="standardContextual"/>
          </w:rPr>
          <w:tab/>
        </w:r>
        <w:r w:rsidRPr="005B338D">
          <w:rPr>
            <w:rStyle w:val="Hyperlink"/>
            <w:noProof/>
          </w:rPr>
          <w:t>For signalling-based MDT, the data collection is pointing to a specific UE via CN, and gNB configures the UE measurement report accordingly.</w:t>
        </w:r>
      </w:hyperlink>
    </w:p>
    <w:p w14:paraId="04CBE3AD" w14:textId="28F37862" w:rsidR="008B58E0" w:rsidRDefault="008B58E0">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1388" w:history="1">
        <w:r w:rsidRPr="005B338D">
          <w:rPr>
            <w:rStyle w:val="Hyperlink"/>
            <w:rFonts w:eastAsia="宋体"/>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1"/>
            <w:szCs w:val="22"/>
            <w:lang w:val="en-US" w:eastAsia="zh-CN"/>
            <w14:ligatures w14:val="standardContextual"/>
          </w:rPr>
          <w:tab/>
        </w:r>
        <w:r w:rsidRPr="005B338D">
          <w:rPr>
            <w:rStyle w:val="Hyperlink"/>
            <w:rFonts w:eastAsia="宋体"/>
            <w:noProof/>
          </w:rPr>
          <w:t xml:space="preserve">In legacy logged MDT, a </w:t>
        </w:r>
        <w:r w:rsidRPr="005B338D">
          <w:rPr>
            <w:rStyle w:val="Hyperlink"/>
            <w:bCs/>
            <w:i/>
            <w:iCs/>
            <w:noProof/>
          </w:rPr>
          <w:t xml:space="preserve">VarLogMeasReport </w:t>
        </w:r>
        <w:r w:rsidRPr="005B338D">
          <w:rPr>
            <w:rStyle w:val="Hyperlink"/>
            <w:bCs/>
            <w:noProof/>
          </w:rPr>
          <w:t>UE variable is used to log UE measurements in RRC Inactive/Idle state and containing information related to MDT.</w:t>
        </w:r>
      </w:hyperlink>
    </w:p>
    <w:p w14:paraId="1CEA2650" w14:textId="76951BFB" w:rsidR="008B58E0" w:rsidRDefault="008B58E0">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4091389" w:history="1">
        <w:r w:rsidRPr="005B338D">
          <w:rPr>
            <w:rStyle w:val="Hyperlink"/>
            <w:rFonts w:eastAsia="宋体"/>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kern w:val="2"/>
            <w:sz w:val="21"/>
            <w:szCs w:val="22"/>
            <w:lang w:val="en-US" w:eastAsia="zh-CN"/>
            <w14:ligatures w14:val="standardContextual"/>
          </w:rPr>
          <w:tab/>
        </w:r>
        <w:r w:rsidRPr="005B338D">
          <w:rPr>
            <w:rStyle w:val="Hyperlink"/>
            <w:rFonts w:eastAsia="宋体"/>
            <w:noProof/>
          </w:rPr>
          <w:t>Training data collection for all use cases has relaxed latency requirement (e.g., minutes, hours, days, or no latency requirement) and can be transmitted in best effort manner over air interface.</w:t>
        </w:r>
      </w:hyperlink>
    </w:p>
    <w:p w14:paraId="7E6CB4BC" w14:textId="5DCC82F5"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261B6143" w14:textId="5E8521C0" w:rsidR="008B58E0"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74091382" w:history="1">
        <w:r w:rsidR="008B58E0" w:rsidRPr="00B81848">
          <w:rPr>
            <w:rStyle w:val="Hyperlink"/>
            <w:noProof/>
          </w:rPr>
          <w:t>Proposal 1</w:t>
        </w:r>
        <w:r w:rsidR="008B58E0">
          <w:rPr>
            <w:rFonts w:asciiTheme="minorHAnsi" w:eastAsiaTheme="minorEastAsia" w:hAnsiTheme="minorHAnsi" w:cstheme="minorBidi"/>
            <w:b w:val="0"/>
            <w:noProof/>
            <w:kern w:val="2"/>
            <w:sz w:val="21"/>
            <w:szCs w:val="22"/>
            <w:lang w:val="en-US" w:eastAsia="zh-CN"/>
            <w14:ligatures w14:val="standardContextual"/>
          </w:rPr>
          <w:tab/>
        </w:r>
        <w:r w:rsidR="008B58E0" w:rsidRPr="00B81848">
          <w:rPr>
            <w:rStyle w:val="Hyperlink"/>
            <w:noProof/>
          </w:rPr>
          <w:t>RAN2 is suggested to clarify if management-based or signaling-based MDT is assumed, or it will be left for RAN3/SA2/SA5 discussion. RAN2 considers LS coordination with RAN3/SA2/SA5.</w:t>
        </w:r>
      </w:hyperlink>
    </w:p>
    <w:p w14:paraId="036F1844" w14:textId="4871FF7D" w:rsidR="008B58E0" w:rsidRDefault="008B58E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383" w:history="1">
        <w:r w:rsidRPr="00B81848">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B81848">
          <w:rPr>
            <w:rStyle w:val="Hyperlink"/>
            <w:rFonts w:eastAsia="宋体"/>
            <w:noProof/>
          </w:rPr>
          <w:t xml:space="preserve">RAN2 introduces a new UE variable (similar as </w:t>
        </w:r>
        <w:r w:rsidRPr="00B81848">
          <w:rPr>
            <w:rStyle w:val="Hyperlink"/>
            <w:i/>
            <w:iCs/>
            <w:noProof/>
          </w:rPr>
          <w:t>VarLogMeasReport</w:t>
        </w:r>
        <w:r w:rsidRPr="00B81848">
          <w:rPr>
            <w:rStyle w:val="Hyperlink"/>
            <w:rFonts w:eastAsia="宋体"/>
            <w:noProof/>
          </w:rPr>
          <w:t xml:space="preserve">) for logging the L1 measurement results in RRC connected state. Then, when transmitting the logged L1 measurement results using RRC </w:t>
        </w:r>
        <w:r w:rsidRPr="00B81848">
          <w:rPr>
            <w:rStyle w:val="Hyperlink"/>
            <w:rFonts w:eastAsia="宋体"/>
            <w:i/>
            <w:iCs/>
            <w:noProof/>
          </w:rPr>
          <w:t>MeasurementReport</w:t>
        </w:r>
        <w:r w:rsidRPr="00B81848">
          <w:rPr>
            <w:rStyle w:val="Hyperlink"/>
            <w:rFonts w:eastAsia="宋体"/>
            <w:noProof/>
          </w:rPr>
          <w:t xml:space="preserve"> message, each message will convey the logged L1 measurement results stored in the new UE variable.</w:t>
        </w:r>
      </w:hyperlink>
    </w:p>
    <w:p w14:paraId="5802A2C5" w14:textId="72A27336" w:rsidR="008B58E0" w:rsidRDefault="008B58E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384" w:history="1">
        <w:r w:rsidRPr="00B81848">
          <w:rPr>
            <w:rStyle w:val="Hyperlink"/>
            <w:rFonts w:eastAsia="宋体"/>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B81848">
          <w:rPr>
            <w:rStyle w:val="Hyperlink"/>
            <w:rFonts w:eastAsia="宋体"/>
            <w:noProof/>
          </w:rPr>
          <w:t xml:space="preserve">Considering the relaxed latency requirement of training data, the transmission of logged L1 measurement results via RRC </w:t>
        </w:r>
        <w:r w:rsidRPr="00B81848">
          <w:rPr>
            <w:rStyle w:val="Hyperlink"/>
            <w:rFonts w:eastAsia="宋体"/>
            <w:i/>
            <w:iCs/>
            <w:noProof/>
          </w:rPr>
          <w:t>MeasurementReport</w:t>
        </w:r>
        <w:r w:rsidRPr="00B81848">
          <w:rPr>
            <w:rStyle w:val="Hyperlink"/>
            <w:rFonts w:eastAsia="宋体"/>
            <w:noProof/>
          </w:rPr>
          <w:t xml:space="preserve"> message in the UL should be of lower priority than at least SRB1.</w:t>
        </w:r>
      </w:hyperlink>
    </w:p>
    <w:p w14:paraId="782B5700" w14:textId="4E688A6B" w:rsidR="008B58E0" w:rsidRDefault="008B58E0">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74091385" w:history="1">
        <w:r w:rsidRPr="00B81848">
          <w:rPr>
            <w:rStyle w:val="Hyperlink"/>
            <w:rFonts w:eastAsia="宋体"/>
            <w:noProof/>
          </w:rPr>
          <w:t>Proposal 4</w:t>
        </w:r>
        <w:r>
          <w:rPr>
            <w:rFonts w:asciiTheme="minorHAnsi" w:eastAsiaTheme="minorEastAsia" w:hAnsiTheme="minorHAnsi" w:cstheme="minorBidi"/>
            <w:b w:val="0"/>
            <w:noProof/>
            <w:kern w:val="2"/>
            <w:sz w:val="21"/>
            <w:szCs w:val="22"/>
            <w:lang w:val="en-US" w:eastAsia="zh-CN"/>
            <w14:ligatures w14:val="standardContextual"/>
          </w:rPr>
          <w:tab/>
        </w:r>
        <w:r w:rsidRPr="00B81848">
          <w:rPr>
            <w:rStyle w:val="Hyperlink"/>
            <w:rFonts w:eastAsia="宋体"/>
            <w:noProof/>
          </w:rPr>
          <w:t>RAN2 supports event triggered data collection/report, UE may start/stop L1 measurement result logging and reporting according to configured event, e.g., the measured RSRP is above/below a threshold.</w:t>
        </w:r>
      </w:hyperlink>
    </w:p>
    <w:p w14:paraId="6A0D96D2" w14:textId="31B5895F"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6C0018">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lastRenderedPageBreak/>
        <w:t>Reference</w:t>
      </w:r>
    </w:p>
    <w:p w14:paraId="33B89320" w14:textId="77777777" w:rsidR="006C0018" w:rsidRPr="006C0018" w:rsidRDefault="006C0018" w:rsidP="006C0018">
      <w:pPr>
        <w:rPr>
          <w:rFonts w:eastAsia="宋体"/>
          <w:lang w:eastAsia="zh-CN"/>
        </w:rPr>
      </w:pPr>
    </w:p>
    <w:sectPr w:rsidR="006C0018"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7E835" w14:textId="77777777" w:rsidR="0022382C" w:rsidRDefault="0022382C">
      <w:pPr>
        <w:spacing w:after="0"/>
      </w:pPr>
      <w:r>
        <w:separator/>
      </w:r>
    </w:p>
  </w:endnote>
  <w:endnote w:type="continuationSeparator" w:id="0">
    <w:p w14:paraId="6BE94900" w14:textId="77777777" w:rsidR="0022382C" w:rsidRDefault="0022382C">
      <w:pPr>
        <w:spacing w:after="0"/>
      </w:pPr>
      <w:r>
        <w:continuationSeparator/>
      </w:r>
    </w:p>
  </w:endnote>
  <w:endnote w:type="continuationNotice" w:id="1">
    <w:p w14:paraId="4425A3F4" w14:textId="77777777" w:rsidR="0022382C" w:rsidRDefault="00223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7661F" w14:textId="77777777" w:rsidR="0022382C" w:rsidRDefault="0022382C">
      <w:pPr>
        <w:spacing w:after="0"/>
      </w:pPr>
      <w:r>
        <w:separator/>
      </w:r>
    </w:p>
  </w:footnote>
  <w:footnote w:type="continuationSeparator" w:id="0">
    <w:p w14:paraId="44FC6D88" w14:textId="77777777" w:rsidR="0022382C" w:rsidRDefault="0022382C">
      <w:pPr>
        <w:spacing w:after="0"/>
      </w:pPr>
      <w:r>
        <w:continuationSeparator/>
      </w:r>
    </w:p>
  </w:footnote>
  <w:footnote w:type="continuationNotice" w:id="1">
    <w:p w14:paraId="3DA9912A" w14:textId="77777777" w:rsidR="0022382C" w:rsidRDefault="00223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257D20"/>
    <w:multiLevelType w:val="hybridMultilevel"/>
    <w:tmpl w:val="6DEEC67E"/>
    <w:lvl w:ilvl="0" w:tplc="8CD6559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27A00"/>
    <w:multiLevelType w:val="hybridMultilevel"/>
    <w:tmpl w:val="C32CE73A"/>
    <w:lvl w:ilvl="0" w:tplc="60E81B12">
      <w:start w:val="7"/>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13DFD"/>
    <w:multiLevelType w:val="hybridMultilevel"/>
    <w:tmpl w:val="FB4C38B2"/>
    <w:lvl w:ilvl="0" w:tplc="F8161BF6">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EB1D07"/>
    <w:multiLevelType w:val="multilevel"/>
    <w:tmpl w:val="7D6C0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4"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5"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40"/>
  </w:num>
  <w:num w:numId="2" w16cid:durableId="1318144947">
    <w:abstractNumId w:val="36"/>
  </w:num>
  <w:num w:numId="3" w16cid:durableId="990252826">
    <w:abstractNumId w:val="26"/>
  </w:num>
  <w:num w:numId="4" w16cid:durableId="1499688829">
    <w:abstractNumId w:val="10"/>
  </w:num>
  <w:num w:numId="5" w16cid:durableId="1963414938">
    <w:abstractNumId w:val="23"/>
  </w:num>
  <w:num w:numId="6" w16cid:durableId="609704568">
    <w:abstractNumId w:val="28"/>
  </w:num>
  <w:num w:numId="7" w16cid:durableId="1672247834">
    <w:abstractNumId w:val="34"/>
  </w:num>
  <w:num w:numId="8" w16cid:durableId="249626638">
    <w:abstractNumId w:val="41"/>
  </w:num>
  <w:num w:numId="9" w16cid:durableId="1390493707">
    <w:abstractNumId w:val="33"/>
  </w:num>
  <w:num w:numId="10" w16cid:durableId="1354382464">
    <w:abstractNumId w:val="29"/>
  </w:num>
  <w:num w:numId="11" w16cid:durableId="466515275">
    <w:abstractNumId w:val="23"/>
    <w:lvlOverride w:ilvl="0">
      <w:startOverride w:val="1"/>
    </w:lvlOverride>
  </w:num>
  <w:num w:numId="12" w16cid:durableId="1011953372">
    <w:abstractNumId w:val="28"/>
    <w:lvlOverride w:ilvl="0">
      <w:startOverride w:val="1"/>
    </w:lvlOverride>
  </w:num>
  <w:num w:numId="13" w16cid:durableId="1365905674">
    <w:abstractNumId w:val="23"/>
    <w:lvlOverride w:ilvl="0">
      <w:startOverride w:val="1"/>
    </w:lvlOverride>
  </w:num>
  <w:num w:numId="14" w16cid:durableId="847478145">
    <w:abstractNumId w:val="43"/>
  </w:num>
  <w:num w:numId="15" w16cid:durableId="823276333">
    <w:abstractNumId w:val="22"/>
  </w:num>
  <w:num w:numId="16" w16cid:durableId="2099331235">
    <w:abstractNumId w:val="35"/>
  </w:num>
  <w:num w:numId="17" w16cid:durableId="612172746">
    <w:abstractNumId w:val="2"/>
  </w:num>
  <w:num w:numId="18" w16cid:durableId="1222248332">
    <w:abstractNumId w:val="14"/>
  </w:num>
  <w:num w:numId="19" w16cid:durableId="1420905285">
    <w:abstractNumId w:val="11"/>
  </w:num>
  <w:num w:numId="20" w16cid:durableId="729185214">
    <w:abstractNumId w:val="23"/>
  </w:num>
  <w:num w:numId="21" w16cid:durableId="1648627514">
    <w:abstractNumId w:val="6"/>
  </w:num>
  <w:num w:numId="22" w16cid:durableId="1865171419">
    <w:abstractNumId w:val="25"/>
  </w:num>
  <w:num w:numId="23" w16cid:durableId="1301576186">
    <w:abstractNumId w:val="5"/>
  </w:num>
  <w:num w:numId="24" w16cid:durableId="1260723169">
    <w:abstractNumId w:val="19"/>
  </w:num>
  <w:num w:numId="25" w16cid:durableId="11994401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30"/>
  </w:num>
  <w:num w:numId="27" w16cid:durableId="425540191">
    <w:abstractNumId w:val="44"/>
  </w:num>
  <w:num w:numId="28" w16cid:durableId="923338336">
    <w:abstractNumId w:val="21"/>
  </w:num>
  <w:num w:numId="29" w16cid:durableId="1879389259">
    <w:abstractNumId w:val="45"/>
  </w:num>
  <w:num w:numId="30" w16cid:durableId="1199514275">
    <w:abstractNumId w:val="24"/>
  </w:num>
  <w:num w:numId="31" w16cid:durableId="440951343">
    <w:abstractNumId w:val="15"/>
  </w:num>
  <w:num w:numId="32" w16cid:durableId="1390574721">
    <w:abstractNumId w:val="16"/>
  </w:num>
  <w:num w:numId="33" w16cid:durableId="1985505945">
    <w:abstractNumId w:val="18"/>
  </w:num>
  <w:num w:numId="34" w16cid:durableId="1876579890">
    <w:abstractNumId w:val="37"/>
  </w:num>
  <w:num w:numId="35" w16cid:durableId="1845977418">
    <w:abstractNumId w:val="9"/>
  </w:num>
  <w:num w:numId="36" w16cid:durableId="1125660264">
    <w:abstractNumId w:val="27"/>
  </w:num>
  <w:num w:numId="37" w16cid:durableId="1791898913">
    <w:abstractNumId w:val="8"/>
  </w:num>
  <w:num w:numId="38" w16cid:durableId="2082943998">
    <w:abstractNumId w:val="39"/>
  </w:num>
  <w:num w:numId="39" w16cid:durableId="1082995877">
    <w:abstractNumId w:val="42"/>
  </w:num>
  <w:num w:numId="40" w16cid:durableId="1101411728">
    <w:abstractNumId w:val="0"/>
  </w:num>
  <w:num w:numId="41" w16cid:durableId="1833595108">
    <w:abstractNumId w:val="17"/>
  </w:num>
  <w:num w:numId="42" w16cid:durableId="1091200368">
    <w:abstractNumId w:val="31"/>
  </w:num>
  <w:num w:numId="43" w16cid:durableId="115032834">
    <w:abstractNumId w:val="32"/>
  </w:num>
  <w:num w:numId="44" w16cid:durableId="1681741188">
    <w:abstractNumId w:val="1"/>
  </w:num>
  <w:num w:numId="45" w16cid:durableId="1271474576">
    <w:abstractNumId w:val="7"/>
  </w:num>
  <w:num w:numId="46" w16cid:durableId="1262952674">
    <w:abstractNumId w:val="3"/>
  </w:num>
  <w:num w:numId="47" w16cid:durableId="1129467982">
    <w:abstractNumId w:val="4"/>
  </w:num>
  <w:num w:numId="48" w16cid:durableId="2084066470">
    <w:abstractNumId w:val="13"/>
  </w:num>
  <w:num w:numId="49" w16cid:durableId="1616207043">
    <w:abstractNumId w:val="38"/>
  </w:num>
  <w:num w:numId="50" w16cid:durableId="184138755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482F"/>
    <w:rsid w:val="00005DED"/>
    <w:rsid w:val="00006186"/>
    <w:rsid w:val="00006236"/>
    <w:rsid w:val="00007FDB"/>
    <w:rsid w:val="00010009"/>
    <w:rsid w:val="000104C6"/>
    <w:rsid w:val="00010B23"/>
    <w:rsid w:val="00011B32"/>
    <w:rsid w:val="000125EB"/>
    <w:rsid w:val="00014401"/>
    <w:rsid w:val="0001447C"/>
    <w:rsid w:val="00014947"/>
    <w:rsid w:val="000152BF"/>
    <w:rsid w:val="00015439"/>
    <w:rsid w:val="0001548E"/>
    <w:rsid w:val="00015561"/>
    <w:rsid w:val="000161EA"/>
    <w:rsid w:val="00016F2D"/>
    <w:rsid w:val="000175F7"/>
    <w:rsid w:val="00017F23"/>
    <w:rsid w:val="000212BF"/>
    <w:rsid w:val="000238DF"/>
    <w:rsid w:val="00023B66"/>
    <w:rsid w:val="00023C76"/>
    <w:rsid w:val="00023E1B"/>
    <w:rsid w:val="00025166"/>
    <w:rsid w:val="0002519A"/>
    <w:rsid w:val="0002644D"/>
    <w:rsid w:val="00026E7E"/>
    <w:rsid w:val="0002710A"/>
    <w:rsid w:val="0002751E"/>
    <w:rsid w:val="00027610"/>
    <w:rsid w:val="00027A4F"/>
    <w:rsid w:val="0003076B"/>
    <w:rsid w:val="00031A32"/>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47B5B"/>
    <w:rsid w:val="000507F8"/>
    <w:rsid w:val="00050EE9"/>
    <w:rsid w:val="00050F9D"/>
    <w:rsid w:val="00051171"/>
    <w:rsid w:val="00051609"/>
    <w:rsid w:val="00051CB7"/>
    <w:rsid w:val="00051EF1"/>
    <w:rsid w:val="00052481"/>
    <w:rsid w:val="00052ACC"/>
    <w:rsid w:val="00052B05"/>
    <w:rsid w:val="00052C2A"/>
    <w:rsid w:val="00053DA9"/>
    <w:rsid w:val="00053E1C"/>
    <w:rsid w:val="00055D38"/>
    <w:rsid w:val="00055F0C"/>
    <w:rsid w:val="00055FE0"/>
    <w:rsid w:val="0005654A"/>
    <w:rsid w:val="0005719B"/>
    <w:rsid w:val="00057D99"/>
    <w:rsid w:val="00057DFB"/>
    <w:rsid w:val="00057EDE"/>
    <w:rsid w:val="00060097"/>
    <w:rsid w:val="000600EA"/>
    <w:rsid w:val="000602D3"/>
    <w:rsid w:val="00061A98"/>
    <w:rsid w:val="00064369"/>
    <w:rsid w:val="00064EB3"/>
    <w:rsid w:val="00065060"/>
    <w:rsid w:val="000655EC"/>
    <w:rsid w:val="000656D4"/>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0F26"/>
    <w:rsid w:val="000911AE"/>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0010"/>
    <w:rsid w:val="000A10F1"/>
    <w:rsid w:val="000A15E0"/>
    <w:rsid w:val="000A2939"/>
    <w:rsid w:val="000A2976"/>
    <w:rsid w:val="000A31C9"/>
    <w:rsid w:val="000A4924"/>
    <w:rsid w:val="000A52FF"/>
    <w:rsid w:val="000A5729"/>
    <w:rsid w:val="000B0645"/>
    <w:rsid w:val="000B13AB"/>
    <w:rsid w:val="000B2345"/>
    <w:rsid w:val="000B42E4"/>
    <w:rsid w:val="000B4F24"/>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4DD"/>
    <w:rsid w:val="000D2F26"/>
    <w:rsid w:val="000D35F3"/>
    <w:rsid w:val="000D49F9"/>
    <w:rsid w:val="000D5129"/>
    <w:rsid w:val="000D51B2"/>
    <w:rsid w:val="000D6069"/>
    <w:rsid w:val="000D62F2"/>
    <w:rsid w:val="000D6F9C"/>
    <w:rsid w:val="000D7853"/>
    <w:rsid w:val="000E0136"/>
    <w:rsid w:val="000E043B"/>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59CD"/>
    <w:rsid w:val="000F60FF"/>
    <w:rsid w:val="000F6242"/>
    <w:rsid w:val="00100365"/>
    <w:rsid w:val="00100747"/>
    <w:rsid w:val="0010107C"/>
    <w:rsid w:val="00102032"/>
    <w:rsid w:val="001033B4"/>
    <w:rsid w:val="00104FF1"/>
    <w:rsid w:val="001053B7"/>
    <w:rsid w:val="00105830"/>
    <w:rsid w:val="001061B5"/>
    <w:rsid w:val="001063E9"/>
    <w:rsid w:val="001065F9"/>
    <w:rsid w:val="0011026A"/>
    <w:rsid w:val="00110768"/>
    <w:rsid w:val="001119D6"/>
    <w:rsid w:val="00112B44"/>
    <w:rsid w:val="001130BC"/>
    <w:rsid w:val="00113A94"/>
    <w:rsid w:val="00115FF7"/>
    <w:rsid w:val="001176E9"/>
    <w:rsid w:val="00117BBA"/>
    <w:rsid w:val="0012011D"/>
    <w:rsid w:val="00120199"/>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3AC"/>
    <w:rsid w:val="001367AD"/>
    <w:rsid w:val="00136B1D"/>
    <w:rsid w:val="00136F38"/>
    <w:rsid w:val="00137727"/>
    <w:rsid w:val="00141227"/>
    <w:rsid w:val="00141482"/>
    <w:rsid w:val="00141839"/>
    <w:rsid w:val="00141AC9"/>
    <w:rsid w:val="001423AA"/>
    <w:rsid w:val="00142999"/>
    <w:rsid w:val="00142FF9"/>
    <w:rsid w:val="00144E34"/>
    <w:rsid w:val="00145155"/>
    <w:rsid w:val="0014518A"/>
    <w:rsid w:val="0014617A"/>
    <w:rsid w:val="001462A8"/>
    <w:rsid w:val="001463F9"/>
    <w:rsid w:val="001468CF"/>
    <w:rsid w:val="00146975"/>
    <w:rsid w:val="00146E02"/>
    <w:rsid w:val="00147072"/>
    <w:rsid w:val="0014779B"/>
    <w:rsid w:val="00147EB8"/>
    <w:rsid w:val="0015034F"/>
    <w:rsid w:val="00150518"/>
    <w:rsid w:val="00150F2B"/>
    <w:rsid w:val="001524A5"/>
    <w:rsid w:val="001539F6"/>
    <w:rsid w:val="00154EFB"/>
    <w:rsid w:val="00160B27"/>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C64"/>
    <w:rsid w:val="001835AC"/>
    <w:rsid w:val="001835CB"/>
    <w:rsid w:val="00183C1A"/>
    <w:rsid w:val="00184453"/>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404C"/>
    <w:rsid w:val="001A4232"/>
    <w:rsid w:val="001A5922"/>
    <w:rsid w:val="001A5D03"/>
    <w:rsid w:val="001A614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D19"/>
    <w:rsid w:val="001D3FCD"/>
    <w:rsid w:val="001D50EA"/>
    <w:rsid w:val="001D71F9"/>
    <w:rsid w:val="001D73DD"/>
    <w:rsid w:val="001E11DA"/>
    <w:rsid w:val="001E185B"/>
    <w:rsid w:val="001E1F5C"/>
    <w:rsid w:val="001E2093"/>
    <w:rsid w:val="001E2BDD"/>
    <w:rsid w:val="001E33E4"/>
    <w:rsid w:val="001E34B5"/>
    <w:rsid w:val="001E352F"/>
    <w:rsid w:val="001E4F0E"/>
    <w:rsid w:val="001E5034"/>
    <w:rsid w:val="001E6895"/>
    <w:rsid w:val="001E6DAB"/>
    <w:rsid w:val="001E7691"/>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382C"/>
    <w:rsid w:val="002250DF"/>
    <w:rsid w:val="00225817"/>
    <w:rsid w:val="002262D0"/>
    <w:rsid w:val="00226544"/>
    <w:rsid w:val="00230104"/>
    <w:rsid w:val="00231520"/>
    <w:rsid w:val="00231827"/>
    <w:rsid w:val="00232F6B"/>
    <w:rsid w:val="00233221"/>
    <w:rsid w:val="00233277"/>
    <w:rsid w:val="00233D34"/>
    <w:rsid w:val="002340B6"/>
    <w:rsid w:val="0023453F"/>
    <w:rsid w:val="00234D81"/>
    <w:rsid w:val="002356D9"/>
    <w:rsid w:val="002357DF"/>
    <w:rsid w:val="00236F69"/>
    <w:rsid w:val="00240095"/>
    <w:rsid w:val="00240F80"/>
    <w:rsid w:val="002428E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2D4D"/>
    <w:rsid w:val="00263C4C"/>
    <w:rsid w:val="002645E2"/>
    <w:rsid w:val="00264AD8"/>
    <w:rsid w:val="00264C3A"/>
    <w:rsid w:val="00264C64"/>
    <w:rsid w:val="00265249"/>
    <w:rsid w:val="00265959"/>
    <w:rsid w:val="002661CF"/>
    <w:rsid w:val="002672F8"/>
    <w:rsid w:val="00267A07"/>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10AE"/>
    <w:rsid w:val="002C34BD"/>
    <w:rsid w:val="002C3A9D"/>
    <w:rsid w:val="002C4CD3"/>
    <w:rsid w:val="002C65C2"/>
    <w:rsid w:val="002C6CC2"/>
    <w:rsid w:val="002C7B13"/>
    <w:rsid w:val="002D008C"/>
    <w:rsid w:val="002D0681"/>
    <w:rsid w:val="002D0AF8"/>
    <w:rsid w:val="002D1332"/>
    <w:rsid w:val="002D133D"/>
    <w:rsid w:val="002D1FBB"/>
    <w:rsid w:val="002D2189"/>
    <w:rsid w:val="002D24A9"/>
    <w:rsid w:val="002D30EC"/>
    <w:rsid w:val="002D3106"/>
    <w:rsid w:val="002D43E2"/>
    <w:rsid w:val="002D588F"/>
    <w:rsid w:val="002D67F3"/>
    <w:rsid w:val="002D7301"/>
    <w:rsid w:val="002D7DB5"/>
    <w:rsid w:val="002D7F54"/>
    <w:rsid w:val="002E00CE"/>
    <w:rsid w:val="002E03D5"/>
    <w:rsid w:val="002E0BE7"/>
    <w:rsid w:val="002E0C3B"/>
    <w:rsid w:val="002E144B"/>
    <w:rsid w:val="002E2050"/>
    <w:rsid w:val="002E2445"/>
    <w:rsid w:val="002E247A"/>
    <w:rsid w:val="002E2DB8"/>
    <w:rsid w:val="002E2FF9"/>
    <w:rsid w:val="002E33D2"/>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1DC7"/>
    <w:rsid w:val="002F2F35"/>
    <w:rsid w:val="002F2FF1"/>
    <w:rsid w:val="002F3AE5"/>
    <w:rsid w:val="002F73B4"/>
    <w:rsid w:val="0030000F"/>
    <w:rsid w:val="0030028B"/>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21923"/>
    <w:rsid w:val="00321CF2"/>
    <w:rsid w:val="00322A0A"/>
    <w:rsid w:val="0032399A"/>
    <w:rsid w:val="00325319"/>
    <w:rsid w:val="003256F0"/>
    <w:rsid w:val="00325815"/>
    <w:rsid w:val="00326430"/>
    <w:rsid w:val="0032749C"/>
    <w:rsid w:val="00327913"/>
    <w:rsid w:val="003301E8"/>
    <w:rsid w:val="00330476"/>
    <w:rsid w:val="00330634"/>
    <w:rsid w:val="003309D9"/>
    <w:rsid w:val="00330C19"/>
    <w:rsid w:val="00330DE1"/>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122"/>
    <w:rsid w:val="003472D4"/>
    <w:rsid w:val="00347EE1"/>
    <w:rsid w:val="00350045"/>
    <w:rsid w:val="00353A6A"/>
    <w:rsid w:val="00355672"/>
    <w:rsid w:val="00355A58"/>
    <w:rsid w:val="0035645B"/>
    <w:rsid w:val="00356981"/>
    <w:rsid w:val="00356A80"/>
    <w:rsid w:val="00357104"/>
    <w:rsid w:val="0035712A"/>
    <w:rsid w:val="0036145B"/>
    <w:rsid w:val="003626B6"/>
    <w:rsid w:val="00362B9A"/>
    <w:rsid w:val="0036354C"/>
    <w:rsid w:val="00363E36"/>
    <w:rsid w:val="00363F4D"/>
    <w:rsid w:val="003640CC"/>
    <w:rsid w:val="00364527"/>
    <w:rsid w:val="0036531B"/>
    <w:rsid w:val="00367582"/>
    <w:rsid w:val="00367EC6"/>
    <w:rsid w:val="00370410"/>
    <w:rsid w:val="00370471"/>
    <w:rsid w:val="00371AD1"/>
    <w:rsid w:val="00371DCF"/>
    <w:rsid w:val="00372248"/>
    <w:rsid w:val="00372A38"/>
    <w:rsid w:val="00372BDD"/>
    <w:rsid w:val="00372C18"/>
    <w:rsid w:val="00372EF8"/>
    <w:rsid w:val="003731E0"/>
    <w:rsid w:val="00373485"/>
    <w:rsid w:val="00373920"/>
    <w:rsid w:val="00374561"/>
    <w:rsid w:val="00374EE3"/>
    <w:rsid w:val="00375808"/>
    <w:rsid w:val="003766FB"/>
    <w:rsid w:val="00377AD1"/>
    <w:rsid w:val="00377F17"/>
    <w:rsid w:val="003809E0"/>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07E8"/>
    <w:rsid w:val="003B1006"/>
    <w:rsid w:val="003B34A4"/>
    <w:rsid w:val="003B34DB"/>
    <w:rsid w:val="003B3B8D"/>
    <w:rsid w:val="003B3BAD"/>
    <w:rsid w:val="003B6329"/>
    <w:rsid w:val="003B65AE"/>
    <w:rsid w:val="003B6C99"/>
    <w:rsid w:val="003B6D6E"/>
    <w:rsid w:val="003B6DEC"/>
    <w:rsid w:val="003B7195"/>
    <w:rsid w:val="003B7625"/>
    <w:rsid w:val="003B7DAB"/>
    <w:rsid w:val="003B7F7B"/>
    <w:rsid w:val="003B7F83"/>
    <w:rsid w:val="003C02E8"/>
    <w:rsid w:val="003C2025"/>
    <w:rsid w:val="003C21CB"/>
    <w:rsid w:val="003C2B19"/>
    <w:rsid w:val="003C33F7"/>
    <w:rsid w:val="003C3872"/>
    <w:rsid w:val="003C4057"/>
    <w:rsid w:val="003C43EF"/>
    <w:rsid w:val="003C578A"/>
    <w:rsid w:val="003C5EC9"/>
    <w:rsid w:val="003C68C7"/>
    <w:rsid w:val="003C6995"/>
    <w:rsid w:val="003C6FAF"/>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6944"/>
    <w:rsid w:val="003E6BF1"/>
    <w:rsid w:val="003E73ED"/>
    <w:rsid w:val="003E7C6A"/>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7D4"/>
    <w:rsid w:val="00400AD3"/>
    <w:rsid w:val="0040218B"/>
    <w:rsid w:val="00402510"/>
    <w:rsid w:val="00403CD5"/>
    <w:rsid w:val="00403F15"/>
    <w:rsid w:val="00403F24"/>
    <w:rsid w:val="004049C5"/>
    <w:rsid w:val="00405B63"/>
    <w:rsid w:val="00405E50"/>
    <w:rsid w:val="00406A8A"/>
    <w:rsid w:val="00406CDF"/>
    <w:rsid w:val="004072E9"/>
    <w:rsid w:val="00407B8E"/>
    <w:rsid w:val="004102C6"/>
    <w:rsid w:val="004103BA"/>
    <w:rsid w:val="00411F13"/>
    <w:rsid w:val="0041270F"/>
    <w:rsid w:val="00413217"/>
    <w:rsid w:val="00413283"/>
    <w:rsid w:val="0041364A"/>
    <w:rsid w:val="00413999"/>
    <w:rsid w:val="0041418E"/>
    <w:rsid w:val="004145A1"/>
    <w:rsid w:val="00414902"/>
    <w:rsid w:val="004156CD"/>
    <w:rsid w:val="00415C50"/>
    <w:rsid w:val="004160EA"/>
    <w:rsid w:val="00417AE1"/>
    <w:rsid w:val="004213FC"/>
    <w:rsid w:val="0042214C"/>
    <w:rsid w:val="00422D42"/>
    <w:rsid w:val="00423E17"/>
    <w:rsid w:val="00424105"/>
    <w:rsid w:val="0042453F"/>
    <w:rsid w:val="00424BB6"/>
    <w:rsid w:val="0042544B"/>
    <w:rsid w:val="00425FCA"/>
    <w:rsid w:val="004262EA"/>
    <w:rsid w:val="004267EA"/>
    <w:rsid w:val="00426914"/>
    <w:rsid w:val="00427128"/>
    <w:rsid w:val="00427A11"/>
    <w:rsid w:val="00427B45"/>
    <w:rsid w:val="00430168"/>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771"/>
    <w:rsid w:val="00444AD4"/>
    <w:rsid w:val="00444D46"/>
    <w:rsid w:val="0044562A"/>
    <w:rsid w:val="004458F0"/>
    <w:rsid w:val="00446298"/>
    <w:rsid w:val="004466F6"/>
    <w:rsid w:val="00447C61"/>
    <w:rsid w:val="00447C7B"/>
    <w:rsid w:val="00450F7A"/>
    <w:rsid w:val="00451CE9"/>
    <w:rsid w:val="00451FB7"/>
    <w:rsid w:val="004529DC"/>
    <w:rsid w:val="00452E5C"/>
    <w:rsid w:val="004532B9"/>
    <w:rsid w:val="0045364D"/>
    <w:rsid w:val="00453A5A"/>
    <w:rsid w:val="0045424B"/>
    <w:rsid w:val="00455135"/>
    <w:rsid w:val="00455987"/>
    <w:rsid w:val="004559D0"/>
    <w:rsid w:val="00455C21"/>
    <w:rsid w:val="00455E17"/>
    <w:rsid w:val="004560B5"/>
    <w:rsid w:val="004563A5"/>
    <w:rsid w:val="00457C4D"/>
    <w:rsid w:val="00461693"/>
    <w:rsid w:val="00461912"/>
    <w:rsid w:val="00462A10"/>
    <w:rsid w:val="004630CD"/>
    <w:rsid w:val="004630F3"/>
    <w:rsid w:val="004633F8"/>
    <w:rsid w:val="004637F8"/>
    <w:rsid w:val="00463C79"/>
    <w:rsid w:val="00464291"/>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372B"/>
    <w:rsid w:val="00475D2C"/>
    <w:rsid w:val="00476999"/>
    <w:rsid w:val="00476F46"/>
    <w:rsid w:val="0047725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2848"/>
    <w:rsid w:val="004A3B60"/>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1166"/>
    <w:rsid w:val="004C167A"/>
    <w:rsid w:val="004C1750"/>
    <w:rsid w:val="004C2E6F"/>
    <w:rsid w:val="004C2ED1"/>
    <w:rsid w:val="004C4F41"/>
    <w:rsid w:val="004C53EA"/>
    <w:rsid w:val="004C58BC"/>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615"/>
    <w:rsid w:val="004E0BE3"/>
    <w:rsid w:val="004E0F37"/>
    <w:rsid w:val="004E0FE2"/>
    <w:rsid w:val="004E16A9"/>
    <w:rsid w:val="004E20CE"/>
    <w:rsid w:val="004E25B7"/>
    <w:rsid w:val="004E26E0"/>
    <w:rsid w:val="004E3686"/>
    <w:rsid w:val="004E388E"/>
    <w:rsid w:val="004E3939"/>
    <w:rsid w:val="004E4672"/>
    <w:rsid w:val="004E4682"/>
    <w:rsid w:val="004E5DDF"/>
    <w:rsid w:val="004E6612"/>
    <w:rsid w:val="004E66BB"/>
    <w:rsid w:val="004E6E95"/>
    <w:rsid w:val="004E6FB2"/>
    <w:rsid w:val="004E70BC"/>
    <w:rsid w:val="004F09A7"/>
    <w:rsid w:val="004F18E8"/>
    <w:rsid w:val="004F1C75"/>
    <w:rsid w:val="004F2395"/>
    <w:rsid w:val="004F28E7"/>
    <w:rsid w:val="004F2F8C"/>
    <w:rsid w:val="004F3FD1"/>
    <w:rsid w:val="004F53BF"/>
    <w:rsid w:val="004F54D6"/>
    <w:rsid w:val="004F5501"/>
    <w:rsid w:val="004F580A"/>
    <w:rsid w:val="004F58ED"/>
    <w:rsid w:val="004F5D1B"/>
    <w:rsid w:val="004F7116"/>
    <w:rsid w:val="004F78AE"/>
    <w:rsid w:val="004F7975"/>
    <w:rsid w:val="0050067B"/>
    <w:rsid w:val="0050085C"/>
    <w:rsid w:val="005015F3"/>
    <w:rsid w:val="00501CBC"/>
    <w:rsid w:val="00503F31"/>
    <w:rsid w:val="00504A81"/>
    <w:rsid w:val="00504F39"/>
    <w:rsid w:val="0050544D"/>
    <w:rsid w:val="00505D9E"/>
    <w:rsid w:val="00506BEE"/>
    <w:rsid w:val="00511214"/>
    <w:rsid w:val="00511A56"/>
    <w:rsid w:val="0051227E"/>
    <w:rsid w:val="00513DD9"/>
    <w:rsid w:val="005143DC"/>
    <w:rsid w:val="0051447E"/>
    <w:rsid w:val="00514511"/>
    <w:rsid w:val="005155F8"/>
    <w:rsid w:val="00515805"/>
    <w:rsid w:val="00516C78"/>
    <w:rsid w:val="005175C0"/>
    <w:rsid w:val="00517942"/>
    <w:rsid w:val="00517943"/>
    <w:rsid w:val="00520766"/>
    <w:rsid w:val="00520AB0"/>
    <w:rsid w:val="00522C32"/>
    <w:rsid w:val="00522E21"/>
    <w:rsid w:val="00523536"/>
    <w:rsid w:val="0052370D"/>
    <w:rsid w:val="00524DBF"/>
    <w:rsid w:val="00524F8B"/>
    <w:rsid w:val="00525195"/>
    <w:rsid w:val="005252BC"/>
    <w:rsid w:val="00526582"/>
    <w:rsid w:val="00526746"/>
    <w:rsid w:val="0052708E"/>
    <w:rsid w:val="00530E04"/>
    <w:rsid w:val="00530F4E"/>
    <w:rsid w:val="00531029"/>
    <w:rsid w:val="00531E90"/>
    <w:rsid w:val="00532136"/>
    <w:rsid w:val="0053262B"/>
    <w:rsid w:val="0053297C"/>
    <w:rsid w:val="00533780"/>
    <w:rsid w:val="00533D03"/>
    <w:rsid w:val="00535290"/>
    <w:rsid w:val="0053565A"/>
    <w:rsid w:val="005364EC"/>
    <w:rsid w:val="005366EB"/>
    <w:rsid w:val="00537628"/>
    <w:rsid w:val="00540667"/>
    <w:rsid w:val="00540793"/>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57F97"/>
    <w:rsid w:val="00560479"/>
    <w:rsid w:val="00561823"/>
    <w:rsid w:val="00561F71"/>
    <w:rsid w:val="00562B76"/>
    <w:rsid w:val="00562CB0"/>
    <w:rsid w:val="005632B9"/>
    <w:rsid w:val="005638A5"/>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519"/>
    <w:rsid w:val="00573DED"/>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FC5"/>
    <w:rsid w:val="005911CD"/>
    <w:rsid w:val="00592A90"/>
    <w:rsid w:val="0059389D"/>
    <w:rsid w:val="005939B9"/>
    <w:rsid w:val="00593D85"/>
    <w:rsid w:val="0059433B"/>
    <w:rsid w:val="00595486"/>
    <w:rsid w:val="0059666D"/>
    <w:rsid w:val="005971DE"/>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50B"/>
    <w:rsid w:val="005D6D36"/>
    <w:rsid w:val="005E1425"/>
    <w:rsid w:val="005E1CF6"/>
    <w:rsid w:val="005E1E55"/>
    <w:rsid w:val="005E2852"/>
    <w:rsid w:val="005E2B1D"/>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33AC"/>
    <w:rsid w:val="006033C9"/>
    <w:rsid w:val="006042CC"/>
    <w:rsid w:val="00605079"/>
    <w:rsid w:val="006053C4"/>
    <w:rsid w:val="00605B9B"/>
    <w:rsid w:val="00605DE6"/>
    <w:rsid w:val="00606BA8"/>
    <w:rsid w:val="00607EAC"/>
    <w:rsid w:val="006101A0"/>
    <w:rsid w:val="00610B2D"/>
    <w:rsid w:val="006129CA"/>
    <w:rsid w:val="00612C4C"/>
    <w:rsid w:val="00613107"/>
    <w:rsid w:val="00613388"/>
    <w:rsid w:val="00613834"/>
    <w:rsid w:val="00613CF0"/>
    <w:rsid w:val="00613F59"/>
    <w:rsid w:val="006149FE"/>
    <w:rsid w:val="00614ABD"/>
    <w:rsid w:val="00614F8D"/>
    <w:rsid w:val="006167CC"/>
    <w:rsid w:val="00617326"/>
    <w:rsid w:val="006173C9"/>
    <w:rsid w:val="006179B8"/>
    <w:rsid w:val="006206CD"/>
    <w:rsid w:val="00620B9E"/>
    <w:rsid w:val="00620D45"/>
    <w:rsid w:val="00621FBD"/>
    <w:rsid w:val="00622113"/>
    <w:rsid w:val="00623138"/>
    <w:rsid w:val="00623819"/>
    <w:rsid w:val="00624243"/>
    <w:rsid w:val="006255E1"/>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665D"/>
    <w:rsid w:val="00636B68"/>
    <w:rsid w:val="00637171"/>
    <w:rsid w:val="0064077F"/>
    <w:rsid w:val="0064090A"/>
    <w:rsid w:val="00640F09"/>
    <w:rsid w:val="00642602"/>
    <w:rsid w:val="00642C46"/>
    <w:rsid w:val="00643D9A"/>
    <w:rsid w:val="00644C37"/>
    <w:rsid w:val="00644E10"/>
    <w:rsid w:val="0064575B"/>
    <w:rsid w:val="00646171"/>
    <w:rsid w:val="00646646"/>
    <w:rsid w:val="006477EB"/>
    <w:rsid w:val="00647FDE"/>
    <w:rsid w:val="00650FBE"/>
    <w:rsid w:val="006534E5"/>
    <w:rsid w:val="00653C74"/>
    <w:rsid w:val="00654086"/>
    <w:rsid w:val="0065425F"/>
    <w:rsid w:val="00655AD0"/>
    <w:rsid w:val="00655DC0"/>
    <w:rsid w:val="00657B97"/>
    <w:rsid w:val="00660D7E"/>
    <w:rsid w:val="006611DF"/>
    <w:rsid w:val="0066349C"/>
    <w:rsid w:val="00663C03"/>
    <w:rsid w:val="00665902"/>
    <w:rsid w:val="00666432"/>
    <w:rsid w:val="00667BF1"/>
    <w:rsid w:val="00670E1D"/>
    <w:rsid w:val="00671A76"/>
    <w:rsid w:val="00671CF5"/>
    <w:rsid w:val="0067262A"/>
    <w:rsid w:val="00672A77"/>
    <w:rsid w:val="00672EFC"/>
    <w:rsid w:val="00673A9E"/>
    <w:rsid w:val="00673C3C"/>
    <w:rsid w:val="00673F3F"/>
    <w:rsid w:val="00673F64"/>
    <w:rsid w:val="00674592"/>
    <w:rsid w:val="00674663"/>
    <w:rsid w:val="006749CD"/>
    <w:rsid w:val="00674F7F"/>
    <w:rsid w:val="0067547B"/>
    <w:rsid w:val="0067551B"/>
    <w:rsid w:val="00675B8B"/>
    <w:rsid w:val="00677A09"/>
    <w:rsid w:val="006806A7"/>
    <w:rsid w:val="00681B9C"/>
    <w:rsid w:val="0068205A"/>
    <w:rsid w:val="0068291A"/>
    <w:rsid w:val="00684962"/>
    <w:rsid w:val="00684D52"/>
    <w:rsid w:val="00685872"/>
    <w:rsid w:val="00686D25"/>
    <w:rsid w:val="00687276"/>
    <w:rsid w:val="00687D39"/>
    <w:rsid w:val="0069044A"/>
    <w:rsid w:val="006922A2"/>
    <w:rsid w:val="006924B6"/>
    <w:rsid w:val="006938C5"/>
    <w:rsid w:val="00694184"/>
    <w:rsid w:val="006A0682"/>
    <w:rsid w:val="006A0A0D"/>
    <w:rsid w:val="006A1628"/>
    <w:rsid w:val="006A31C8"/>
    <w:rsid w:val="006A32F1"/>
    <w:rsid w:val="006A334B"/>
    <w:rsid w:val="006A3E68"/>
    <w:rsid w:val="006A464E"/>
    <w:rsid w:val="006A4D8F"/>
    <w:rsid w:val="006A55B7"/>
    <w:rsid w:val="006A58AF"/>
    <w:rsid w:val="006A5E2A"/>
    <w:rsid w:val="006A5F4F"/>
    <w:rsid w:val="006A63F4"/>
    <w:rsid w:val="006A6D64"/>
    <w:rsid w:val="006A751E"/>
    <w:rsid w:val="006B0E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5125"/>
    <w:rsid w:val="006D5F2E"/>
    <w:rsid w:val="006D65B4"/>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6F6DE8"/>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6A8E"/>
    <w:rsid w:val="0072742D"/>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80B"/>
    <w:rsid w:val="00745D90"/>
    <w:rsid w:val="00745DD0"/>
    <w:rsid w:val="00745EF3"/>
    <w:rsid w:val="007460F8"/>
    <w:rsid w:val="0074752A"/>
    <w:rsid w:val="00747A14"/>
    <w:rsid w:val="0075024C"/>
    <w:rsid w:val="0075070F"/>
    <w:rsid w:val="00750BB7"/>
    <w:rsid w:val="00750F7A"/>
    <w:rsid w:val="00751164"/>
    <w:rsid w:val="007513FC"/>
    <w:rsid w:val="0075292D"/>
    <w:rsid w:val="007531DC"/>
    <w:rsid w:val="00753590"/>
    <w:rsid w:val="00753F87"/>
    <w:rsid w:val="007547D2"/>
    <w:rsid w:val="00754D43"/>
    <w:rsid w:val="007557BE"/>
    <w:rsid w:val="00756493"/>
    <w:rsid w:val="007570B6"/>
    <w:rsid w:val="00757280"/>
    <w:rsid w:val="00757884"/>
    <w:rsid w:val="00757C14"/>
    <w:rsid w:val="00760A52"/>
    <w:rsid w:val="00762CAE"/>
    <w:rsid w:val="0076375F"/>
    <w:rsid w:val="00763FFF"/>
    <w:rsid w:val="00764FCE"/>
    <w:rsid w:val="00765596"/>
    <w:rsid w:val="007660D0"/>
    <w:rsid w:val="00766502"/>
    <w:rsid w:val="00766C49"/>
    <w:rsid w:val="00766F22"/>
    <w:rsid w:val="00767357"/>
    <w:rsid w:val="007677F9"/>
    <w:rsid w:val="00771453"/>
    <w:rsid w:val="00772C89"/>
    <w:rsid w:val="00772F84"/>
    <w:rsid w:val="0077319B"/>
    <w:rsid w:val="00773843"/>
    <w:rsid w:val="00773EF9"/>
    <w:rsid w:val="007745EB"/>
    <w:rsid w:val="007745F5"/>
    <w:rsid w:val="00774973"/>
    <w:rsid w:val="007752A4"/>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BD"/>
    <w:rsid w:val="007911A9"/>
    <w:rsid w:val="00791514"/>
    <w:rsid w:val="0079188D"/>
    <w:rsid w:val="00792ED3"/>
    <w:rsid w:val="0079324C"/>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4D0"/>
    <w:rsid w:val="007A65C0"/>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AE5"/>
    <w:rsid w:val="007C5005"/>
    <w:rsid w:val="007C515F"/>
    <w:rsid w:val="007C5CDB"/>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37A6"/>
    <w:rsid w:val="007E3FAA"/>
    <w:rsid w:val="007E4708"/>
    <w:rsid w:val="007E50FA"/>
    <w:rsid w:val="007E5B4B"/>
    <w:rsid w:val="007E615D"/>
    <w:rsid w:val="007E6A97"/>
    <w:rsid w:val="007E6AEB"/>
    <w:rsid w:val="007E6EDE"/>
    <w:rsid w:val="007E76E0"/>
    <w:rsid w:val="007F1B48"/>
    <w:rsid w:val="007F3771"/>
    <w:rsid w:val="007F3FAD"/>
    <w:rsid w:val="007F449E"/>
    <w:rsid w:val="007F4F92"/>
    <w:rsid w:val="007F5012"/>
    <w:rsid w:val="007F5630"/>
    <w:rsid w:val="007F5930"/>
    <w:rsid w:val="007F5A12"/>
    <w:rsid w:val="007F5A69"/>
    <w:rsid w:val="007F69E7"/>
    <w:rsid w:val="007F6F4A"/>
    <w:rsid w:val="007F72BE"/>
    <w:rsid w:val="007F77B2"/>
    <w:rsid w:val="007F7CD9"/>
    <w:rsid w:val="00800891"/>
    <w:rsid w:val="00800FE0"/>
    <w:rsid w:val="008010E7"/>
    <w:rsid w:val="0080142E"/>
    <w:rsid w:val="0080258B"/>
    <w:rsid w:val="008036CF"/>
    <w:rsid w:val="00803B03"/>
    <w:rsid w:val="00804830"/>
    <w:rsid w:val="00804A90"/>
    <w:rsid w:val="0080530B"/>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61E4"/>
    <w:rsid w:val="0081793E"/>
    <w:rsid w:val="00820990"/>
    <w:rsid w:val="00820AB5"/>
    <w:rsid w:val="0082171F"/>
    <w:rsid w:val="00821D91"/>
    <w:rsid w:val="00822F53"/>
    <w:rsid w:val="00823DD7"/>
    <w:rsid w:val="00824FFD"/>
    <w:rsid w:val="00825B60"/>
    <w:rsid w:val="0082679D"/>
    <w:rsid w:val="00827446"/>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401D8"/>
    <w:rsid w:val="00841A5D"/>
    <w:rsid w:val="00841F16"/>
    <w:rsid w:val="00843479"/>
    <w:rsid w:val="00845303"/>
    <w:rsid w:val="008471A8"/>
    <w:rsid w:val="00847267"/>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47E1"/>
    <w:rsid w:val="00866247"/>
    <w:rsid w:val="00866B74"/>
    <w:rsid w:val="00866D68"/>
    <w:rsid w:val="00867197"/>
    <w:rsid w:val="0087038C"/>
    <w:rsid w:val="00870A5F"/>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515"/>
    <w:rsid w:val="0089674B"/>
    <w:rsid w:val="00897C1D"/>
    <w:rsid w:val="00897C5B"/>
    <w:rsid w:val="008A128B"/>
    <w:rsid w:val="008A172F"/>
    <w:rsid w:val="008A26D4"/>
    <w:rsid w:val="008A2BB1"/>
    <w:rsid w:val="008A3ED6"/>
    <w:rsid w:val="008A3EE6"/>
    <w:rsid w:val="008A42E0"/>
    <w:rsid w:val="008A53B3"/>
    <w:rsid w:val="008A63DC"/>
    <w:rsid w:val="008A6CCE"/>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58E0"/>
    <w:rsid w:val="008B72EA"/>
    <w:rsid w:val="008C0723"/>
    <w:rsid w:val="008C0885"/>
    <w:rsid w:val="008C3F15"/>
    <w:rsid w:val="008C49E9"/>
    <w:rsid w:val="008C5330"/>
    <w:rsid w:val="008C5F57"/>
    <w:rsid w:val="008C6DBE"/>
    <w:rsid w:val="008C700B"/>
    <w:rsid w:val="008D08B0"/>
    <w:rsid w:val="008D08DB"/>
    <w:rsid w:val="008D0A8C"/>
    <w:rsid w:val="008D1CDA"/>
    <w:rsid w:val="008D2023"/>
    <w:rsid w:val="008D29F3"/>
    <w:rsid w:val="008D2BB6"/>
    <w:rsid w:val="008D3022"/>
    <w:rsid w:val="008D3057"/>
    <w:rsid w:val="008D3754"/>
    <w:rsid w:val="008D3C74"/>
    <w:rsid w:val="008D3FFE"/>
    <w:rsid w:val="008D4262"/>
    <w:rsid w:val="008D47CC"/>
    <w:rsid w:val="008D4A93"/>
    <w:rsid w:val="008D4FCC"/>
    <w:rsid w:val="008D5676"/>
    <w:rsid w:val="008D5A3C"/>
    <w:rsid w:val="008D6987"/>
    <w:rsid w:val="008D768A"/>
    <w:rsid w:val="008D772F"/>
    <w:rsid w:val="008D7B44"/>
    <w:rsid w:val="008D7C06"/>
    <w:rsid w:val="008E0F5A"/>
    <w:rsid w:val="008E0FE3"/>
    <w:rsid w:val="008E1021"/>
    <w:rsid w:val="008E1A5E"/>
    <w:rsid w:val="008E1BAC"/>
    <w:rsid w:val="008E2B46"/>
    <w:rsid w:val="008E2EBA"/>
    <w:rsid w:val="008E5AEA"/>
    <w:rsid w:val="008E6138"/>
    <w:rsid w:val="008E6A5F"/>
    <w:rsid w:val="008E6EFB"/>
    <w:rsid w:val="008E7485"/>
    <w:rsid w:val="008E768F"/>
    <w:rsid w:val="008F00E7"/>
    <w:rsid w:val="008F02C8"/>
    <w:rsid w:val="008F2347"/>
    <w:rsid w:val="008F2EDC"/>
    <w:rsid w:val="008F32D0"/>
    <w:rsid w:val="008F342C"/>
    <w:rsid w:val="008F3F23"/>
    <w:rsid w:val="008F5557"/>
    <w:rsid w:val="008F5635"/>
    <w:rsid w:val="008F6537"/>
    <w:rsid w:val="008F777E"/>
    <w:rsid w:val="009016FE"/>
    <w:rsid w:val="00901FCC"/>
    <w:rsid w:val="009025B3"/>
    <w:rsid w:val="00902D41"/>
    <w:rsid w:val="00903F99"/>
    <w:rsid w:val="009061E6"/>
    <w:rsid w:val="009072C4"/>
    <w:rsid w:val="009076DF"/>
    <w:rsid w:val="00907B12"/>
    <w:rsid w:val="00907DA7"/>
    <w:rsid w:val="00907F64"/>
    <w:rsid w:val="009106D3"/>
    <w:rsid w:val="009108CF"/>
    <w:rsid w:val="00911B06"/>
    <w:rsid w:val="009158A2"/>
    <w:rsid w:val="00917D56"/>
    <w:rsid w:val="00917F7C"/>
    <w:rsid w:val="00920FBE"/>
    <w:rsid w:val="00922D2D"/>
    <w:rsid w:val="00922D64"/>
    <w:rsid w:val="009231B3"/>
    <w:rsid w:val="009232A8"/>
    <w:rsid w:val="0092335E"/>
    <w:rsid w:val="0092424E"/>
    <w:rsid w:val="00924790"/>
    <w:rsid w:val="00924AF3"/>
    <w:rsid w:val="00924B11"/>
    <w:rsid w:val="009257C4"/>
    <w:rsid w:val="00925C33"/>
    <w:rsid w:val="009260C9"/>
    <w:rsid w:val="00926204"/>
    <w:rsid w:val="00927304"/>
    <w:rsid w:val="009277AD"/>
    <w:rsid w:val="00927992"/>
    <w:rsid w:val="00930067"/>
    <w:rsid w:val="00930798"/>
    <w:rsid w:val="00933F31"/>
    <w:rsid w:val="00934510"/>
    <w:rsid w:val="00934630"/>
    <w:rsid w:val="009350C7"/>
    <w:rsid w:val="00935577"/>
    <w:rsid w:val="00936416"/>
    <w:rsid w:val="00937907"/>
    <w:rsid w:val="00940BCE"/>
    <w:rsid w:val="0094171D"/>
    <w:rsid w:val="00942559"/>
    <w:rsid w:val="0094294C"/>
    <w:rsid w:val="00942FD7"/>
    <w:rsid w:val="00943245"/>
    <w:rsid w:val="009438AD"/>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6B8"/>
    <w:rsid w:val="00956D06"/>
    <w:rsid w:val="00956F7F"/>
    <w:rsid w:val="00957365"/>
    <w:rsid w:val="0095760C"/>
    <w:rsid w:val="0096030E"/>
    <w:rsid w:val="009636BD"/>
    <w:rsid w:val="0096404F"/>
    <w:rsid w:val="00964995"/>
    <w:rsid w:val="00964BEE"/>
    <w:rsid w:val="00965674"/>
    <w:rsid w:val="00966940"/>
    <w:rsid w:val="00966AEF"/>
    <w:rsid w:val="009672CA"/>
    <w:rsid w:val="00970375"/>
    <w:rsid w:val="00970B66"/>
    <w:rsid w:val="009714A1"/>
    <w:rsid w:val="00971C51"/>
    <w:rsid w:val="00972390"/>
    <w:rsid w:val="009735C1"/>
    <w:rsid w:val="009739AD"/>
    <w:rsid w:val="009755A9"/>
    <w:rsid w:val="009757A9"/>
    <w:rsid w:val="0097594B"/>
    <w:rsid w:val="009777F6"/>
    <w:rsid w:val="0097790F"/>
    <w:rsid w:val="00982076"/>
    <w:rsid w:val="00983DAB"/>
    <w:rsid w:val="00983FD7"/>
    <w:rsid w:val="009840FA"/>
    <w:rsid w:val="00984970"/>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BA5"/>
    <w:rsid w:val="009D6E26"/>
    <w:rsid w:val="009D71B6"/>
    <w:rsid w:val="009D7573"/>
    <w:rsid w:val="009D7C41"/>
    <w:rsid w:val="009D7D10"/>
    <w:rsid w:val="009D7E1D"/>
    <w:rsid w:val="009E31D4"/>
    <w:rsid w:val="009E3A54"/>
    <w:rsid w:val="009E3C63"/>
    <w:rsid w:val="009E3CA5"/>
    <w:rsid w:val="009E4D50"/>
    <w:rsid w:val="009E54BD"/>
    <w:rsid w:val="009E5606"/>
    <w:rsid w:val="009E59BB"/>
    <w:rsid w:val="009E64DF"/>
    <w:rsid w:val="009E651D"/>
    <w:rsid w:val="009E7503"/>
    <w:rsid w:val="009E7F13"/>
    <w:rsid w:val="009F0546"/>
    <w:rsid w:val="009F0E33"/>
    <w:rsid w:val="009F13C5"/>
    <w:rsid w:val="009F1705"/>
    <w:rsid w:val="009F1C21"/>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2DC6"/>
    <w:rsid w:val="00A0597A"/>
    <w:rsid w:val="00A06211"/>
    <w:rsid w:val="00A067A9"/>
    <w:rsid w:val="00A06802"/>
    <w:rsid w:val="00A07268"/>
    <w:rsid w:val="00A07295"/>
    <w:rsid w:val="00A07434"/>
    <w:rsid w:val="00A07AFD"/>
    <w:rsid w:val="00A10143"/>
    <w:rsid w:val="00A1022C"/>
    <w:rsid w:val="00A12332"/>
    <w:rsid w:val="00A12E3A"/>
    <w:rsid w:val="00A1324D"/>
    <w:rsid w:val="00A1386D"/>
    <w:rsid w:val="00A13F4F"/>
    <w:rsid w:val="00A14581"/>
    <w:rsid w:val="00A1545E"/>
    <w:rsid w:val="00A15906"/>
    <w:rsid w:val="00A15E56"/>
    <w:rsid w:val="00A16FE4"/>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34E"/>
    <w:rsid w:val="00A459E2"/>
    <w:rsid w:val="00A45B47"/>
    <w:rsid w:val="00A45DA4"/>
    <w:rsid w:val="00A46600"/>
    <w:rsid w:val="00A4732E"/>
    <w:rsid w:val="00A4795F"/>
    <w:rsid w:val="00A47D0B"/>
    <w:rsid w:val="00A50C81"/>
    <w:rsid w:val="00A510D3"/>
    <w:rsid w:val="00A52A31"/>
    <w:rsid w:val="00A54D5F"/>
    <w:rsid w:val="00A55D1F"/>
    <w:rsid w:val="00A55D23"/>
    <w:rsid w:val="00A56501"/>
    <w:rsid w:val="00A57B9A"/>
    <w:rsid w:val="00A60B91"/>
    <w:rsid w:val="00A61AE1"/>
    <w:rsid w:val="00A632ED"/>
    <w:rsid w:val="00A6362D"/>
    <w:rsid w:val="00A63719"/>
    <w:rsid w:val="00A63D09"/>
    <w:rsid w:val="00A63EF4"/>
    <w:rsid w:val="00A669BF"/>
    <w:rsid w:val="00A679AD"/>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10EA"/>
    <w:rsid w:val="00A92389"/>
    <w:rsid w:val="00A93381"/>
    <w:rsid w:val="00A9542F"/>
    <w:rsid w:val="00A95578"/>
    <w:rsid w:val="00A9697B"/>
    <w:rsid w:val="00A9717C"/>
    <w:rsid w:val="00A97412"/>
    <w:rsid w:val="00AA0B83"/>
    <w:rsid w:val="00AA126E"/>
    <w:rsid w:val="00AA1A72"/>
    <w:rsid w:val="00AA26A7"/>
    <w:rsid w:val="00AA36D1"/>
    <w:rsid w:val="00AA37E7"/>
    <w:rsid w:val="00AA3A92"/>
    <w:rsid w:val="00AA4219"/>
    <w:rsid w:val="00AA4260"/>
    <w:rsid w:val="00AA43C1"/>
    <w:rsid w:val="00AA4DEF"/>
    <w:rsid w:val="00AA5421"/>
    <w:rsid w:val="00AA5981"/>
    <w:rsid w:val="00AA5AC5"/>
    <w:rsid w:val="00AA641C"/>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C74BD"/>
    <w:rsid w:val="00AC78BF"/>
    <w:rsid w:val="00AD0F17"/>
    <w:rsid w:val="00AD1409"/>
    <w:rsid w:val="00AD1FF6"/>
    <w:rsid w:val="00AD29BF"/>
    <w:rsid w:val="00AD2C0D"/>
    <w:rsid w:val="00AD4393"/>
    <w:rsid w:val="00AD4803"/>
    <w:rsid w:val="00AD4A4D"/>
    <w:rsid w:val="00AD53A1"/>
    <w:rsid w:val="00AD5ED2"/>
    <w:rsid w:val="00AD70FD"/>
    <w:rsid w:val="00AD768B"/>
    <w:rsid w:val="00AD7776"/>
    <w:rsid w:val="00AD7947"/>
    <w:rsid w:val="00AD7CF7"/>
    <w:rsid w:val="00AD7DC3"/>
    <w:rsid w:val="00AE084A"/>
    <w:rsid w:val="00AE1143"/>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22C6"/>
    <w:rsid w:val="00B032DA"/>
    <w:rsid w:val="00B0423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1E6"/>
    <w:rsid w:val="00B1548F"/>
    <w:rsid w:val="00B1598C"/>
    <w:rsid w:val="00B15D5B"/>
    <w:rsid w:val="00B166F0"/>
    <w:rsid w:val="00B16943"/>
    <w:rsid w:val="00B16D64"/>
    <w:rsid w:val="00B17569"/>
    <w:rsid w:val="00B17782"/>
    <w:rsid w:val="00B17C92"/>
    <w:rsid w:val="00B17DA3"/>
    <w:rsid w:val="00B206B1"/>
    <w:rsid w:val="00B219BA"/>
    <w:rsid w:val="00B21A0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364F"/>
    <w:rsid w:val="00B43CD7"/>
    <w:rsid w:val="00B44F79"/>
    <w:rsid w:val="00B45208"/>
    <w:rsid w:val="00B4563B"/>
    <w:rsid w:val="00B4619B"/>
    <w:rsid w:val="00B465D4"/>
    <w:rsid w:val="00B46623"/>
    <w:rsid w:val="00B47BAF"/>
    <w:rsid w:val="00B47CF1"/>
    <w:rsid w:val="00B47D6E"/>
    <w:rsid w:val="00B51F73"/>
    <w:rsid w:val="00B52532"/>
    <w:rsid w:val="00B56170"/>
    <w:rsid w:val="00B56EC3"/>
    <w:rsid w:val="00B576F4"/>
    <w:rsid w:val="00B60290"/>
    <w:rsid w:val="00B60DF5"/>
    <w:rsid w:val="00B60E86"/>
    <w:rsid w:val="00B6108E"/>
    <w:rsid w:val="00B61337"/>
    <w:rsid w:val="00B617D9"/>
    <w:rsid w:val="00B61918"/>
    <w:rsid w:val="00B61BA3"/>
    <w:rsid w:val="00B620B9"/>
    <w:rsid w:val="00B62509"/>
    <w:rsid w:val="00B6436C"/>
    <w:rsid w:val="00B6442D"/>
    <w:rsid w:val="00B6462E"/>
    <w:rsid w:val="00B64900"/>
    <w:rsid w:val="00B65112"/>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B1C"/>
    <w:rsid w:val="00B76289"/>
    <w:rsid w:val="00B763F8"/>
    <w:rsid w:val="00B770AA"/>
    <w:rsid w:val="00B7737C"/>
    <w:rsid w:val="00B77781"/>
    <w:rsid w:val="00B7792E"/>
    <w:rsid w:val="00B7794D"/>
    <w:rsid w:val="00B81A95"/>
    <w:rsid w:val="00B81C32"/>
    <w:rsid w:val="00B82D07"/>
    <w:rsid w:val="00B834BE"/>
    <w:rsid w:val="00B83F69"/>
    <w:rsid w:val="00B84145"/>
    <w:rsid w:val="00B85960"/>
    <w:rsid w:val="00B85CDC"/>
    <w:rsid w:val="00B86695"/>
    <w:rsid w:val="00B86984"/>
    <w:rsid w:val="00B86C48"/>
    <w:rsid w:val="00B86CDC"/>
    <w:rsid w:val="00B86FD0"/>
    <w:rsid w:val="00B90233"/>
    <w:rsid w:val="00B91163"/>
    <w:rsid w:val="00B926D3"/>
    <w:rsid w:val="00B92AB6"/>
    <w:rsid w:val="00B92F41"/>
    <w:rsid w:val="00B93722"/>
    <w:rsid w:val="00B93C34"/>
    <w:rsid w:val="00B942C1"/>
    <w:rsid w:val="00B9530D"/>
    <w:rsid w:val="00B95375"/>
    <w:rsid w:val="00B95E03"/>
    <w:rsid w:val="00B961F4"/>
    <w:rsid w:val="00B969B2"/>
    <w:rsid w:val="00B97085"/>
    <w:rsid w:val="00B97103"/>
    <w:rsid w:val="00B97297"/>
    <w:rsid w:val="00B972DC"/>
    <w:rsid w:val="00B97703"/>
    <w:rsid w:val="00BA0154"/>
    <w:rsid w:val="00BA06A4"/>
    <w:rsid w:val="00BA07B6"/>
    <w:rsid w:val="00BA0B62"/>
    <w:rsid w:val="00BA1AE9"/>
    <w:rsid w:val="00BA2299"/>
    <w:rsid w:val="00BA42B2"/>
    <w:rsid w:val="00BA4426"/>
    <w:rsid w:val="00BA5244"/>
    <w:rsid w:val="00BA5343"/>
    <w:rsid w:val="00BA5DE6"/>
    <w:rsid w:val="00BA6C25"/>
    <w:rsid w:val="00BA768B"/>
    <w:rsid w:val="00BB119C"/>
    <w:rsid w:val="00BB1741"/>
    <w:rsid w:val="00BB2671"/>
    <w:rsid w:val="00BB278F"/>
    <w:rsid w:val="00BB3756"/>
    <w:rsid w:val="00BB4120"/>
    <w:rsid w:val="00BB4AD9"/>
    <w:rsid w:val="00BB6A23"/>
    <w:rsid w:val="00BB6BDE"/>
    <w:rsid w:val="00BB793D"/>
    <w:rsid w:val="00BB797B"/>
    <w:rsid w:val="00BC0C40"/>
    <w:rsid w:val="00BC172B"/>
    <w:rsid w:val="00BC17CE"/>
    <w:rsid w:val="00BC18DF"/>
    <w:rsid w:val="00BC18FA"/>
    <w:rsid w:val="00BC27B4"/>
    <w:rsid w:val="00BC2DA5"/>
    <w:rsid w:val="00BC3561"/>
    <w:rsid w:val="00BC389A"/>
    <w:rsid w:val="00BC3D0F"/>
    <w:rsid w:val="00BC3F4B"/>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282"/>
    <w:rsid w:val="00BE46E6"/>
    <w:rsid w:val="00BE519D"/>
    <w:rsid w:val="00BE52A9"/>
    <w:rsid w:val="00BE6032"/>
    <w:rsid w:val="00BE6746"/>
    <w:rsid w:val="00BE6969"/>
    <w:rsid w:val="00BE6CBE"/>
    <w:rsid w:val="00BF07C7"/>
    <w:rsid w:val="00BF13FB"/>
    <w:rsid w:val="00BF3444"/>
    <w:rsid w:val="00BF3578"/>
    <w:rsid w:val="00BF38B1"/>
    <w:rsid w:val="00BF3A78"/>
    <w:rsid w:val="00BF45AE"/>
    <w:rsid w:val="00BF4951"/>
    <w:rsid w:val="00BF4A70"/>
    <w:rsid w:val="00BF4ECB"/>
    <w:rsid w:val="00BF51E3"/>
    <w:rsid w:val="00BF526D"/>
    <w:rsid w:val="00BF5779"/>
    <w:rsid w:val="00BF57C1"/>
    <w:rsid w:val="00BF6082"/>
    <w:rsid w:val="00BF6CC9"/>
    <w:rsid w:val="00C00460"/>
    <w:rsid w:val="00C017FA"/>
    <w:rsid w:val="00C01A4A"/>
    <w:rsid w:val="00C0207B"/>
    <w:rsid w:val="00C0250A"/>
    <w:rsid w:val="00C0261E"/>
    <w:rsid w:val="00C02AE4"/>
    <w:rsid w:val="00C030C9"/>
    <w:rsid w:val="00C03D31"/>
    <w:rsid w:val="00C052FA"/>
    <w:rsid w:val="00C0564F"/>
    <w:rsid w:val="00C06B65"/>
    <w:rsid w:val="00C1044D"/>
    <w:rsid w:val="00C10A0C"/>
    <w:rsid w:val="00C10AA3"/>
    <w:rsid w:val="00C1130F"/>
    <w:rsid w:val="00C11E7F"/>
    <w:rsid w:val="00C1329C"/>
    <w:rsid w:val="00C14B33"/>
    <w:rsid w:val="00C14DD8"/>
    <w:rsid w:val="00C1512A"/>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29F"/>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0E35"/>
    <w:rsid w:val="00C526C7"/>
    <w:rsid w:val="00C527E5"/>
    <w:rsid w:val="00C528C5"/>
    <w:rsid w:val="00C53BF4"/>
    <w:rsid w:val="00C53EF0"/>
    <w:rsid w:val="00C542CC"/>
    <w:rsid w:val="00C54F25"/>
    <w:rsid w:val="00C558CB"/>
    <w:rsid w:val="00C5599A"/>
    <w:rsid w:val="00C56688"/>
    <w:rsid w:val="00C602F7"/>
    <w:rsid w:val="00C6044B"/>
    <w:rsid w:val="00C60C04"/>
    <w:rsid w:val="00C60CDA"/>
    <w:rsid w:val="00C6196F"/>
    <w:rsid w:val="00C623B5"/>
    <w:rsid w:val="00C631D9"/>
    <w:rsid w:val="00C6351D"/>
    <w:rsid w:val="00C64655"/>
    <w:rsid w:val="00C65E63"/>
    <w:rsid w:val="00C66AE9"/>
    <w:rsid w:val="00C67501"/>
    <w:rsid w:val="00C67EEA"/>
    <w:rsid w:val="00C709F5"/>
    <w:rsid w:val="00C70AA7"/>
    <w:rsid w:val="00C716E2"/>
    <w:rsid w:val="00C72EF5"/>
    <w:rsid w:val="00C73671"/>
    <w:rsid w:val="00C73858"/>
    <w:rsid w:val="00C74509"/>
    <w:rsid w:val="00C7479C"/>
    <w:rsid w:val="00C74AC3"/>
    <w:rsid w:val="00C74C2E"/>
    <w:rsid w:val="00C75085"/>
    <w:rsid w:val="00C75A54"/>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5E6C"/>
    <w:rsid w:val="00C86C2E"/>
    <w:rsid w:val="00C90048"/>
    <w:rsid w:val="00C914A2"/>
    <w:rsid w:val="00C91944"/>
    <w:rsid w:val="00C92760"/>
    <w:rsid w:val="00C92B3F"/>
    <w:rsid w:val="00C933A8"/>
    <w:rsid w:val="00C96B6E"/>
    <w:rsid w:val="00C97018"/>
    <w:rsid w:val="00C975C2"/>
    <w:rsid w:val="00C97B87"/>
    <w:rsid w:val="00CA2D56"/>
    <w:rsid w:val="00CA400B"/>
    <w:rsid w:val="00CA5013"/>
    <w:rsid w:val="00CA5414"/>
    <w:rsid w:val="00CA57F2"/>
    <w:rsid w:val="00CA5C1E"/>
    <w:rsid w:val="00CA63AC"/>
    <w:rsid w:val="00CA663C"/>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AC8"/>
    <w:rsid w:val="00CB7A00"/>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5BD6"/>
    <w:rsid w:val="00CD6246"/>
    <w:rsid w:val="00CD629B"/>
    <w:rsid w:val="00CD79A7"/>
    <w:rsid w:val="00CD7B36"/>
    <w:rsid w:val="00CD7ECD"/>
    <w:rsid w:val="00CE008C"/>
    <w:rsid w:val="00CE01B0"/>
    <w:rsid w:val="00CE0382"/>
    <w:rsid w:val="00CE03D1"/>
    <w:rsid w:val="00CE1150"/>
    <w:rsid w:val="00CE15FB"/>
    <w:rsid w:val="00CE1C05"/>
    <w:rsid w:val="00CE3E34"/>
    <w:rsid w:val="00CE3F6D"/>
    <w:rsid w:val="00CE4A32"/>
    <w:rsid w:val="00CE504F"/>
    <w:rsid w:val="00CE5427"/>
    <w:rsid w:val="00CE569C"/>
    <w:rsid w:val="00CE639D"/>
    <w:rsid w:val="00CE6A0F"/>
    <w:rsid w:val="00CE71EE"/>
    <w:rsid w:val="00CE730E"/>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D08"/>
    <w:rsid w:val="00D0124B"/>
    <w:rsid w:val="00D01A14"/>
    <w:rsid w:val="00D01B2E"/>
    <w:rsid w:val="00D01F79"/>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89"/>
    <w:rsid w:val="00D21ACD"/>
    <w:rsid w:val="00D21D7C"/>
    <w:rsid w:val="00D22777"/>
    <w:rsid w:val="00D22C62"/>
    <w:rsid w:val="00D22D06"/>
    <w:rsid w:val="00D22E35"/>
    <w:rsid w:val="00D23A88"/>
    <w:rsid w:val="00D23BAB"/>
    <w:rsid w:val="00D23D85"/>
    <w:rsid w:val="00D24159"/>
    <w:rsid w:val="00D25A76"/>
    <w:rsid w:val="00D261F7"/>
    <w:rsid w:val="00D26E10"/>
    <w:rsid w:val="00D30A38"/>
    <w:rsid w:val="00D313F6"/>
    <w:rsid w:val="00D31BD2"/>
    <w:rsid w:val="00D32BE7"/>
    <w:rsid w:val="00D32D20"/>
    <w:rsid w:val="00D335DB"/>
    <w:rsid w:val="00D33A79"/>
    <w:rsid w:val="00D341E2"/>
    <w:rsid w:val="00D34FBB"/>
    <w:rsid w:val="00D354F0"/>
    <w:rsid w:val="00D3585C"/>
    <w:rsid w:val="00D358CA"/>
    <w:rsid w:val="00D363F0"/>
    <w:rsid w:val="00D36677"/>
    <w:rsid w:val="00D36688"/>
    <w:rsid w:val="00D367E7"/>
    <w:rsid w:val="00D37AA3"/>
    <w:rsid w:val="00D37ACA"/>
    <w:rsid w:val="00D37D27"/>
    <w:rsid w:val="00D40094"/>
    <w:rsid w:val="00D41708"/>
    <w:rsid w:val="00D4214E"/>
    <w:rsid w:val="00D42D51"/>
    <w:rsid w:val="00D4452D"/>
    <w:rsid w:val="00D445D5"/>
    <w:rsid w:val="00D452F9"/>
    <w:rsid w:val="00D4724B"/>
    <w:rsid w:val="00D47A8F"/>
    <w:rsid w:val="00D47F5C"/>
    <w:rsid w:val="00D5265B"/>
    <w:rsid w:val="00D53D2C"/>
    <w:rsid w:val="00D5437E"/>
    <w:rsid w:val="00D5623E"/>
    <w:rsid w:val="00D56A8D"/>
    <w:rsid w:val="00D56CD0"/>
    <w:rsid w:val="00D5709E"/>
    <w:rsid w:val="00D571F0"/>
    <w:rsid w:val="00D57AC9"/>
    <w:rsid w:val="00D57ADB"/>
    <w:rsid w:val="00D60048"/>
    <w:rsid w:val="00D61300"/>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4B1"/>
    <w:rsid w:val="00D72D7D"/>
    <w:rsid w:val="00D72F2B"/>
    <w:rsid w:val="00D72F41"/>
    <w:rsid w:val="00D73845"/>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421"/>
    <w:rsid w:val="00D92A4E"/>
    <w:rsid w:val="00D9378F"/>
    <w:rsid w:val="00D937E4"/>
    <w:rsid w:val="00D9529C"/>
    <w:rsid w:val="00D957C4"/>
    <w:rsid w:val="00D96150"/>
    <w:rsid w:val="00D9617D"/>
    <w:rsid w:val="00D9631B"/>
    <w:rsid w:val="00D96769"/>
    <w:rsid w:val="00D96F68"/>
    <w:rsid w:val="00D96FD6"/>
    <w:rsid w:val="00D9745A"/>
    <w:rsid w:val="00D976CB"/>
    <w:rsid w:val="00D97B58"/>
    <w:rsid w:val="00D97E23"/>
    <w:rsid w:val="00DA0E89"/>
    <w:rsid w:val="00DA2011"/>
    <w:rsid w:val="00DA208B"/>
    <w:rsid w:val="00DA2AF7"/>
    <w:rsid w:val="00DA331A"/>
    <w:rsid w:val="00DA3FCC"/>
    <w:rsid w:val="00DA427F"/>
    <w:rsid w:val="00DA61DE"/>
    <w:rsid w:val="00DA6D5A"/>
    <w:rsid w:val="00DA7083"/>
    <w:rsid w:val="00DA7B09"/>
    <w:rsid w:val="00DA7FFB"/>
    <w:rsid w:val="00DB0815"/>
    <w:rsid w:val="00DB220C"/>
    <w:rsid w:val="00DB2567"/>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58"/>
    <w:rsid w:val="00DC2BA2"/>
    <w:rsid w:val="00DC3B82"/>
    <w:rsid w:val="00DC5AA3"/>
    <w:rsid w:val="00DC5F4E"/>
    <w:rsid w:val="00DC71C4"/>
    <w:rsid w:val="00DC7F69"/>
    <w:rsid w:val="00DD0B6D"/>
    <w:rsid w:val="00DD0EBB"/>
    <w:rsid w:val="00DD1269"/>
    <w:rsid w:val="00DD1715"/>
    <w:rsid w:val="00DD1B2E"/>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4D5E"/>
    <w:rsid w:val="00DF52D6"/>
    <w:rsid w:val="00DF7B97"/>
    <w:rsid w:val="00E00D87"/>
    <w:rsid w:val="00E018A3"/>
    <w:rsid w:val="00E03354"/>
    <w:rsid w:val="00E033BD"/>
    <w:rsid w:val="00E03AAC"/>
    <w:rsid w:val="00E03EF5"/>
    <w:rsid w:val="00E03FF1"/>
    <w:rsid w:val="00E044AB"/>
    <w:rsid w:val="00E04BBF"/>
    <w:rsid w:val="00E0603C"/>
    <w:rsid w:val="00E06327"/>
    <w:rsid w:val="00E107BF"/>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75A"/>
    <w:rsid w:val="00E30881"/>
    <w:rsid w:val="00E31D6F"/>
    <w:rsid w:val="00E33297"/>
    <w:rsid w:val="00E33AD7"/>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A2D"/>
    <w:rsid w:val="00E46CAC"/>
    <w:rsid w:val="00E470D0"/>
    <w:rsid w:val="00E501C7"/>
    <w:rsid w:val="00E5027A"/>
    <w:rsid w:val="00E50610"/>
    <w:rsid w:val="00E51330"/>
    <w:rsid w:val="00E52407"/>
    <w:rsid w:val="00E52A58"/>
    <w:rsid w:val="00E5317A"/>
    <w:rsid w:val="00E53BD0"/>
    <w:rsid w:val="00E541EA"/>
    <w:rsid w:val="00E545F5"/>
    <w:rsid w:val="00E54917"/>
    <w:rsid w:val="00E56678"/>
    <w:rsid w:val="00E56E80"/>
    <w:rsid w:val="00E57866"/>
    <w:rsid w:val="00E61064"/>
    <w:rsid w:val="00E61395"/>
    <w:rsid w:val="00E61663"/>
    <w:rsid w:val="00E617E9"/>
    <w:rsid w:val="00E61AAE"/>
    <w:rsid w:val="00E62E7A"/>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A6979"/>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0C5D"/>
    <w:rsid w:val="00EC16CF"/>
    <w:rsid w:val="00EC1ABB"/>
    <w:rsid w:val="00EC44FC"/>
    <w:rsid w:val="00EC4E22"/>
    <w:rsid w:val="00EC5851"/>
    <w:rsid w:val="00EC5C0E"/>
    <w:rsid w:val="00EC60A1"/>
    <w:rsid w:val="00EC6529"/>
    <w:rsid w:val="00EC67CC"/>
    <w:rsid w:val="00EC68F7"/>
    <w:rsid w:val="00EC6F8E"/>
    <w:rsid w:val="00EC7A15"/>
    <w:rsid w:val="00EC7DCB"/>
    <w:rsid w:val="00EC7F43"/>
    <w:rsid w:val="00ED1F83"/>
    <w:rsid w:val="00ED2416"/>
    <w:rsid w:val="00ED2DE4"/>
    <w:rsid w:val="00ED32A8"/>
    <w:rsid w:val="00ED4C9A"/>
    <w:rsid w:val="00ED5020"/>
    <w:rsid w:val="00ED54BD"/>
    <w:rsid w:val="00ED5AE3"/>
    <w:rsid w:val="00ED6558"/>
    <w:rsid w:val="00ED66DC"/>
    <w:rsid w:val="00ED6A8E"/>
    <w:rsid w:val="00ED7126"/>
    <w:rsid w:val="00EE0582"/>
    <w:rsid w:val="00EE0B70"/>
    <w:rsid w:val="00EE129F"/>
    <w:rsid w:val="00EE1E05"/>
    <w:rsid w:val="00EE2AE3"/>
    <w:rsid w:val="00EE4973"/>
    <w:rsid w:val="00EE5AB4"/>
    <w:rsid w:val="00EE5F2B"/>
    <w:rsid w:val="00EE611C"/>
    <w:rsid w:val="00EE6583"/>
    <w:rsid w:val="00EE7374"/>
    <w:rsid w:val="00EE7ADB"/>
    <w:rsid w:val="00EF0547"/>
    <w:rsid w:val="00EF0E3B"/>
    <w:rsid w:val="00EF20E6"/>
    <w:rsid w:val="00EF24CD"/>
    <w:rsid w:val="00EF298F"/>
    <w:rsid w:val="00EF2AF5"/>
    <w:rsid w:val="00EF2CE0"/>
    <w:rsid w:val="00EF2EF0"/>
    <w:rsid w:val="00EF3AD8"/>
    <w:rsid w:val="00EF3C80"/>
    <w:rsid w:val="00EF4831"/>
    <w:rsid w:val="00EF4CF6"/>
    <w:rsid w:val="00EF4D13"/>
    <w:rsid w:val="00EF51F1"/>
    <w:rsid w:val="00EF5C9C"/>
    <w:rsid w:val="00F006CD"/>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C65"/>
    <w:rsid w:val="00F07D38"/>
    <w:rsid w:val="00F10DEB"/>
    <w:rsid w:val="00F113CF"/>
    <w:rsid w:val="00F11959"/>
    <w:rsid w:val="00F11F3F"/>
    <w:rsid w:val="00F13619"/>
    <w:rsid w:val="00F13A8B"/>
    <w:rsid w:val="00F14E27"/>
    <w:rsid w:val="00F15078"/>
    <w:rsid w:val="00F16B65"/>
    <w:rsid w:val="00F17A5D"/>
    <w:rsid w:val="00F20177"/>
    <w:rsid w:val="00F2033E"/>
    <w:rsid w:val="00F20CAF"/>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7BD"/>
    <w:rsid w:val="00F42B65"/>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7F2"/>
    <w:rsid w:val="00F60A4B"/>
    <w:rsid w:val="00F613A2"/>
    <w:rsid w:val="00F616BC"/>
    <w:rsid w:val="00F62128"/>
    <w:rsid w:val="00F62790"/>
    <w:rsid w:val="00F62D83"/>
    <w:rsid w:val="00F63379"/>
    <w:rsid w:val="00F635DD"/>
    <w:rsid w:val="00F63870"/>
    <w:rsid w:val="00F652AC"/>
    <w:rsid w:val="00F65A6B"/>
    <w:rsid w:val="00F65F3D"/>
    <w:rsid w:val="00F71322"/>
    <w:rsid w:val="00F71AF5"/>
    <w:rsid w:val="00F71CBC"/>
    <w:rsid w:val="00F72835"/>
    <w:rsid w:val="00F72A6B"/>
    <w:rsid w:val="00F73447"/>
    <w:rsid w:val="00F74B0A"/>
    <w:rsid w:val="00F75833"/>
    <w:rsid w:val="00F768F4"/>
    <w:rsid w:val="00F772A3"/>
    <w:rsid w:val="00F77891"/>
    <w:rsid w:val="00F779D2"/>
    <w:rsid w:val="00F77E59"/>
    <w:rsid w:val="00F80648"/>
    <w:rsid w:val="00F80802"/>
    <w:rsid w:val="00F8088E"/>
    <w:rsid w:val="00F80CAF"/>
    <w:rsid w:val="00F813FD"/>
    <w:rsid w:val="00F8375D"/>
    <w:rsid w:val="00F848CE"/>
    <w:rsid w:val="00F855C7"/>
    <w:rsid w:val="00F85A6B"/>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316F"/>
    <w:rsid w:val="00FA5B15"/>
    <w:rsid w:val="00FA5CC4"/>
    <w:rsid w:val="00FA7974"/>
    <w:rsid w:val="00FA7D72"/>
    <w:rsid w:val="00FB1FD8"/>
    <w:rsid w:val="00FB248A"/>
    <w:rsid w:val="00FB28F2"/>
    <w:rsid w:val="00FB488E"/>
    <w:rsid w:val="00FB5154"/>
    <w:rsid w:val="00FB5464"/>
    <w:rsid w:val="00FB631A"/>
    <w:rsid w:val="00FB69C8"/>
    <w:rsid w:val="00FB7A9A"/>
    <w:rsid w:val="00FC0B53"/>
    <w:rsid w:val="00FC0F67"/>
    <w:rsid w:val="00FC221C"/>
    <w:rsid w:val="00FC292D"/>
    <w:rsid w:val="00FC32A1"/>
    <w:rsid w:val="00FC3C12"/>
    <w:rsid w:val="00FC453C"/>
    <w:rsid w:val="00FC5470"/>
    <w:rsid w:val="00FC57A4"/>
    <w:rsid w:val="00FC6F9D"/>
    <w:rsid w:val="00FD067B"/>
    <w:rsid w:val="00FD0A26"/>
    <w:rsid w:val="00FD0DFA"/>
    <w:rsid w:val="00FD0E93"/>
    <w:rsid w:val="00FD15AF"/>
    <w:rsid w:val="00FD1B8A"/>
    <w:rsid w:val="00FD1C3A"/>
    <w:rsid w:val="00FD1DF0"/>
    <w:rsid w:val="00FD20F6"/>
    <w:rsid w:val="00FD30FE"/>
    <w:rsid w:val="00FD35A7"/>
    <w:rsid w:val="00FD42C4"/>
    <w:rsid w:val="00FD508C"/>
    <w:rsid w:val="00FD63FB"/>
    <w:rsid w:val="00FD6B84"/>
    <w:rsid w:val="00FD73DF"/>
    <w:rsid w:val="00FD76DC"/>
    <w:rsid w:val="00FD7FF4"/>
    <w:rsid w:val="00FE014C"/>
    <w:rsid w:val="00FE03A4"/>
    <w:rsid w:val="00FE0585"/>
    <w:rsid w:val="00FE1921"/>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629"/>
    <w:rsid w:val="00FF685F"/>
    <w:rsid w:val="00FF6A4C"/>
    <w:rsid w:val="00FF6F0B"/>
    <w:rsid w:val="00FF7428"/>
    <w:rsid w:val="0E4CFB6E"/>
    <w:rsid w:val="123DD3EA"/>
    <w:rsid w:val="14BF501F"/>
    <w:rsid w:val="18014FF9"/>
    <w:rsid w:val="1A302D2A"/>
    <w:rsid w:val="1AFB0A8E"/>
    <w:rsid w:val="1E44DED7"/>
    <w:rsid w:val="2CBC567F"/>
    <w:rsid w:val="2E7E6E4C"/>
    <w:rsid w:val="2E9E99F7"/>
    <w:rsid w:val="316099D5"/>
    <w:rsid w:val="39CB7917"/>
    <w:rsid w:val="41B95287"/>
    <w:rsid w:val="4CAF7F4F"/>
    <w:rsid w:val="4D933285"/>
    <w:rsid w:val="4E1C6358"/>
    <w:rsid w:val="5BF667CF"/>
    <w:rsid w:val="5E600F99"/>
    <w:rsid w:val="64AAFB61"/>
    <w:rsid w:val="713F90C0"/>
    <w:rsid w:val="771FA107"/>
    <w:rsid w:val="77B598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7E0033A0-87ED-4504-A8D9-CD18246A1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qFormat/>
    <w:rsid w:val="009072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9414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D9C1EA12F5BC14289F00613144300D0" ma:contentTypeVersion="4" ma:contentTypeDescription="Create a new document." ma:contentTypeScope="" ma:versionID="fd27958c36d999f70d31212b8de4de76">
  <xsd:schema xmlns:xsd="http://www.w3.org/2001/XMLSchema" xmlns:xs="http://www.w3.org/2001/XMLSchema" xmlns:p="http://schemas.microsoft.com/office/2006/metadata/properties" xmlns:ns2="51edf146-0e9f-483c-85bd-42817493c4f1" targetNamespace="http://schemas.microsoft.com/office/2006/metadata/properties" ma:root="true" ma:fieldsID="c73055478ec69cca4843fa6f77869430" ns2:_="">
    <xsd:import namespace="51edf146-0e9f-483c-85bd-42817493c4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0BB1F067-4F47-401C-B206-F6EF60978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1354</Words>
  <Characters>8156</Characters>
  <Application>Microsoft Office Word</Application>
  <DocSecurity>0</DocSecurity>
  <Lines>67</Lines>
  <Paragraphs>18</Paragraphs>
  <ScaleCrop>false</ScaleCrop>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143</cp:revision>
  <cp:lastPrinted>2018-05-22T10:28:00Z</cp:lastPrinted>
  <dcterms:created xsi:type="dcterms:W3CDTF">2024-04-01T14:47:00Z</dcterms:created>
  <dcterms:modified xsi:type="dcterms:W3CDTF">2024-08-09T02:22:00Z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ies>
</file>